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8F8FC" w14:textId="1620755F" w:rsidR="006919C7" w:rsidRDefault="006919C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1548C3">
        <w:rPr>
          <w:rFonts w:cs="Arial"/>
          <w:b/>
          <w:sz w:val="24"/>
          <w:szCs w:val="24"/>
        </w:rPr>
        <w:t>8</w:t>
      </w:r>
      <w:r w:rsidR="008A1BAE">
        <w:rPr>
          <w:rFonts w:cs="Arial"/>
          <w:b/>
          <w:sz w:val="24"/>
          <w:szCs w:val="24"/>
        </w:rPr>
        <w:t>-</w:t>
      </w:r>
      <w:r w:rsidR="00745200"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="00E332BD" w:rsidRPr="00E332BD">
        <w:rPr>
          <w:rFonts w:cs="Arial"/>
          <w:b/>
          <w:sz w:val="24"/>
          <w:szCs w:val="24"/>
        </w:rPr>
        <w:t>R4-</w:t>
      </w:r>
      <w:r w:rsidR="00A808B3" w:rsidRPr="00A808B3">
        <w:rPr>
          <w:rFonts w:cs="Arial"/>
          <w:b/>
          <w:sz w:val="24"/>
          <w:szCs w:val="24"/>
        </w:rPr>
        <w:t>2101265</w:t>
      </w:r>
    </w:p>
    <w:p w14:paraId="14C4A607" w14:textId="4C56265C" w:rsidR="006919C7" w:rsidRPr="0087636F" w:rsidRDefault="00745200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bookmarkEnd w:id="0"/>
      <w:r w:rsidR="001548C3">
        <w:rPr>
          <w:rFonts w:cs="Arial"/>
          <w:b/>
          <w:sz w:val="24"/>
          <w:szCs w:val="24"/>
        </w:rPr>
        <w:t xml:space="preserve">25 Jan. </w:t>
      </w:r>
      <w:r w:rsidR="001548C3" w:rsidRPr="00690ADD">
        <w:rPr>
          <w:rFonts w:cs="Arial"/>
          <w:b/>
          <w:sz w:val="24"/>
          <w:szCs w:val="24"/>
        </w:rPr>
        <w:t xml:space="preserve">– </w:t>
      </w:r>
      <w:r w:rsidR="001548C3">
        <w:rPr>
          <w:rFonts w:cs="Arial"/>
          <w:b/>
          <w:sz w:val="24"/>
          <w:szCs w:val="24"/>
        </w:rPr>
        <w:t>05 Feb.</w:t>
      </w:r>
      <w:r w:rsidR="001548C3" w:rsidRPr="00690ADD">
        <w:rPr>
          <w:rFonts w:cs="Arial"/>
          <w:b/>
          <w:sz w:val="24"/>
          <w:szCs w:val="24"/>
        </w:rPr>
        <w:t xml:space="preserve"> 20</w:t>
      </w:r>
      <w:r w:rsidR="001548C3">
        <w:rPr>
          <w:rFonts w:cs="Arial"/>
          <w:b/>
          <w:sz w:val="24"/>
          <w:szCs w:val="24"/>
        </w:rPr>
        <w:t>21</w:t>
      </w:r>
    </w:p>
    <w:p w14:paraId="26F858F2" w14:textId="77777777" w:rsidR="0043450E" w:rsidRPr="005F0DE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7036C20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B17277">
        <w:rPr>
          <w:sz w:val="22"/>
        </w:rPr>
        <w:t>Intel</w:t>
      </w:r>
      <w:r w:rsidR="00B17277" w:rsidRPr="00B17277">
        <w:t xml:space="preserve"> </w:t>
      </w:r>
      <w:r w:rsidR="00B17277" w:rsidRPr="00B17277">
        <w:rPr>
          <w:sz w:val="22"/>
        </w:rPr>
        <w:t>Corporation</w:t>
      </w:r>
    </w:p>
    <w:p w14:paraId="5B6A96A7" w14:textId="56149A0C" w:rsidR="0043450E" w:rsidRPr="00F72659" w:rsidRDefault="0043450E" w:rsidP="0043450E">
      <w:pPr>
        <w:rPr>
          <w:sz w:val="22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E54834" w:rsidRPr="00E54834">
        <w:rPr>
          <w:sz w:val="22"/>
        </w:rPr>
        <w:t xml:space="preserve">Discussion on </w:t>
      </w:r>
      <w:r w:rsidR="00C65583">
        <w:rPr>
          <w:sz w:val="22"/>
        </w:rPr>
        <w:t xml:space="preserve">NR-U </w:t>
      </w:r>
      <w:r w:rsidR="00F4070E">
        <w:rPr>
          <w:sz w:val="22"/>
        </w:rPr>
        <w:t>P</w:t>
      </w:r>
      <w:r w:rsidR="006F34C0">
        <w:rPr>
          <w:sz w:val="22"/>
        </w:rPr>
        <w:t>RA</w:t>
      </w:r>
      <w:r w:rsidR="00F4070E">
        <w:rPr>
          <w:sz w:val="22"/>
        </w:rPr>
        <w:t>CH requirements</w:t>
      </w:r>
      <w:r w:rsidR="00E54834" w:rsidRPr="00E54834">
        <w:rPr>
          <w:sz w:val="22"/>
        </w:rPr>
        <w:t xml:space="preserve"> </w:t>
      </w:r>
      <w:bookmarkStart w:id="1" w:name="_GoBack"/>
      <w:bookmarkEnd w:id="1"/>
    </w:p>
    <w:p w14:paraId="23226DA5" w14:textId="112A6773" w:rsidR="0043450E" w:rsidRPr="00A7141F" w:rsidRDefault="0043450E" w:rsidP="0043450E">
      <w:pPr>
        <w:rPr>
          <w:bCs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E1DD2" w:rsidRPr="00475ABA">
        <w:rPr>
          <w:bCs/>
          <w:sz w:val="22"/>
        </w:rPr>
        <w:t>7</w:t>
      </w:r>
      <w:r w:rsidR="00A7141F" w:rsidRPr="00475ABA">
        <w:rPr>
          <w:bCs/>
          <w:sz w:val="22"/>
        </w:rPr>
        <w:t>.1.</w:t>
      </w:r>
      <w:r w:rsidR="00475ABA" w:rsidRPr="00475ABA">
        <w:rPr>
          <w:bCs/>
          <w:sz w:val="22"/>
        </w:rPr>
        <w:t>7</w:t>
      </w:r>
      <w:r w:rsidR="00A7141F" w:rsidRPr="00475ABA">
        <w:rPr>
          <w:bCs/>
          <w:sz w:val="22"/>
        </w:rPr>
        <w:t>.</w:t>
      </w:r>
      <w:r w:rsidR="00977F25" w:rsidRPr="00475ABA">
        <w:rPr>
          <w:bCs/>
          <w:sz w:val="22"/>
        </w:rPr>
        <w:t>4</w:t>
      </w:r>
      <w:r w:rsidR="00A7141F" w:rsidRPr="00475ABA">
        <w:rPr>
          <w:bCs/>
          <w:sz w:val="22"/>
        </w:rPr>
        <w:t>.</w:t>
      </w:r>
      <w:r w:rsidR="00475ABA" w:rsidRPr="00475ABA">
        <w:rPr>
          <w:bCs/>
          <w:sz w:val="22"/>
        </w:rPr>
        <w:t>4</w:t>
      </w:r>
    </w:p>
    <w:p w14:paraId="7AD518C5" w14:textId="5C194AAB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3310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372126EB" w14:textId="36CD506E" w:rsidR="00671B5E" w:rsidRDefault="00407177" w:rsidP="000B5E8E">
      <w:pPr>
        <w:rPr>
          <w:lang w:val="en-US" w:eastAsia="zh-CN"/>
        </w:rPr>
      </w:pPr>
      <w:r w:rsidRPr="00407177">
        <w:rPr>
          <w:lang w:val="en-US" w:eastAsia="zh-CN"/>
        </w:rPr>
        <w:t>During RAN#9</w:t>
      </w:r>
      <w:r w:rsidR="00886DB0">
        <w:rPr>
          <w:lang w:val="en-US" w:eastAsia="zh-CN"/>
        </w:rPr>
        <w:t>7</w:t>
      </w:r>
      <w:r w:rsidRPr="00407177">
        <w:rPr>
          <w:lang w:val="en-US" w:eastAsia="zh-CN"/>
        </w:rPr>
        <w:t xml:space="preserve">-e </w:t>
      </w:r>
      <w:proofErr w:type="gramStart"/>
      <w:r w:rsidR="000E4D0A">
        <w:rPr>
          <w:lang w:val="en-US" w:eastAsia="zh-CN"/>
        </w:rPr>
        <w:t>a number of</w:t>
      </w:r>
      <w:proofErr w:type="gramEnd"/>
      <w:r w:rsidR="000E4D0A">
        <w:rPr>
          <w:lang w:val="en-US" w:eastAsia="zh-CN"/>
        </w:rPr>
        <w:t xml:space="preserve"> agreements were reached </w:t>
      </w:r>
      <w:r w:rsidR="00326DFD">
        <w:rPr>
          <w:lang w:val="en-US" w:eastAsia="zh-CN"/>
        </w:rPr>
        <w:t xml:space="preserve">for NR-U PRACH </w:t>
      </w:r>
      <w:r w:rsidR="00E00776">
        <w:rPr>
          <w:lang w:val="en-US" w:eastAsia="zh-CN"/>
        </w:rPr>
        <w:t>formats and t</w:t>
      </w:r>
      <w:r w:rsidR="00E00776" w:rsidRPr="00E00776">
        <w:rPr>
          <w:lang w:val="en-US" w:eastAsia="zh-CN"/>
        </w:rPr>
        <w:t>est scenario parameters</w:t>
      </w:r>
      <w:r w:rsidR="00C34CED">
        <w:rPr>
          <w:lang w:val="en-US" w:eastAsia="zh-CN"/>
        </w:rPr>
        <w:t xml:space="preserve">. </w:t>
      </w:r>
      <w:r w:rsidR="00137249">
        <w:rPr>
          <w:lang w:val="en-US" w:eastAsia="zh-CN"/>
        </w:rPr>
        <w:t xml:space="preserve">There are several </w:t>
      </w:r>
      <w:r w:rsidR="00D743FB">
        <w:rPr>
          <w:lang w:val="en-US" w:eastAsia="zh-CN"/>
        </w:rPr>
        <w:t xml:space="preserve">issues </w:t>
      </w:r>
      <w:r w:rsidR="00137249">
        <w:rPr>
          <w:lang w:val="en-US" w:eastAsia="zh-CN"/>
        </w:rPr>
        <w:t xml:space="preserve">that </w:t>
      </w:r>
      <w:r w:rsidR="001B6BB6">
        <w:rPr>
          <w:lang w:val="en-US" w:eastAsia="zh-CN"/>
        </w:rPr>
        <w:t xml:space="preserve">are still open and in this </w:t>
      </w:r>
      <w:proofErr w:type="gramStart"/>
      <w:r w:rsidR="001B6BB6">
        <w:rPr>
          <w:lang w:val="en-US" w:eastAsia="zh-CN"/>
        </w:rPr>
        <w:t>contribution</w:t>
      </w:r>
      <w:proofErr w:type="gramEnd"/>
      <w:r w:rsidR="001B6BB6">
        <w:rPr>
          <w:lang w:val="en-US" w:eastAsia="zh-CN"/>
        </w:rPr>
        <w:t xml:space="preserve"> we would like to discuss them. </w:t>
      </w:r>
      <w:r w:rsidR="0014503F" w:rsidRPr="00407177">
        <w:rPr>
          <w:lang w:val="en-US" w:eastAsia="zh-CN"/>
        </w:rPr>
        <w:t xml:space="preserve">Here </w:t>
      </w:r>
      <w:r w:rsidR="003A0F2D">
        <w:rPr>
          <w:lang w:val="en-US" w:eastAsia="zh-CN"/>
        </w:rPr>
        <w:t xml:space="preserve">is a list of </w:t>
      </w:r>
      <w:r w:rsidR="0057286D">
        <w:rPr>
          <w:lang w:val="en-US" w:eastAsia="zh-CN"/>
        </w:rPr>
        <w:t>those open issues: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4391" w14:paraId="6FB341C1" w14:textId="77777777" w:rsidTr="00D64391">
        <w:tc>
          <w:tcPr>
            <w:tcW w:w="9629" w:type="dxa"/>
          </w:tcPr>
          <w:p w14:paraId="584F76D3" w14:textId="680EE5C8" w:rsidR="00432C70" w:rsidRDefault="00432C70" w:rsidP="00432C70">
            <w:pPr>
              <w:rPr>
                <w:b/>
                <w:color w:val="000000" w:themeColor="text1"/>
                <w:szCs w:val="24"/>
                <w:u w:val="single"/>
                <w:lang w:eastAsia="zh-CN"/>
              </w:rPr>
            </w:pPr>
            <w:r w:rsidRPr="00EE0FCC">
              <w:rPr>
                <w:b/>
                <w:color w:val="000000" w:themeColor="text1"/>
                <w:szCs w:val="24"/>
                <w:u w:val="single"/>
                <w:lang w:eastAsia="zh-CN"/>
              </w:rPr>
              <w:t>Propagation conditions</w:t>
            </w:r>
          </w:p>
          <w:p w14:paraId="3A78F038" w14:textId="77777777" w:rsidR="00432C70" w:rsidRPr="00CA177E" w:rsidRDefault="00432C70" w:rsidP="00432C70">
            <w:pPr>
              <w:numPr>
                <w:ilvl w:val="0"/>
                <w:numId w:val="24"/>
              </w:numPr>
              <w:rPr>
                <w:color w:val="000000" w:themeColor="text1"/>
                <w:szCs w:val="24"/>
                <w:lang w:val="en-US" w:eastAsia="zh-CN"/>
              </w:rPr>
            </w:pPr>
            <w:r w:rsidRPr="00CA177E">
              <w:rPr>
                <w:color w:val="000000" w:themeColor="text1"/>
                <w:szCs w:val="24"/>
                <w:lang w:eastAsia="zh-CN"/>
              </w:rPr>
              <w:t>Fading channel</w:t>
            </w:r>
          </w:p>
          <w:p w14:paraId="4CA46CE9" w14:textId="77777777" w:rsidR="00432C70" w:rsidRPr="00CA177E" w:rsidRDefault="00432C70" w:rsidP="00432C70">
            <w:pPr>
              <w:numPr>
                <w:ilvl w:val="1"/>
                <w:numId w:val="24"/>
              </w:numPr>
              <w:rPr>
                <w:color w:val="000000" w:themeColor="text1"/>
                <w:szCs w:val="24"/>
                <w:lang w:val="en-US" w:eastAsia="zh-CN"/>
              </w:rPr>
            </w:pPr>
            <w:r w:rsidRPr="00CA177E">
              <w:rPr>
                <w:color w:val="000000" w:themeColor="text1"/>
                <w:szCs w:val="24"/>
                <w:lang w:eastAsia="zh-CN"/>
              </w:rPr>
              <w:t xml:space="preserve">Option 1: TDLC300-100 </w:t>
            </w:r>
          </w:p>
          <w:p w14:paraId="5AF2F4F1" w14:textId="77777777" w:rsidR="00432C70" w:rsidRPr="00CA177E" w:rsidRDefault="00432C70" w:rsidP="00432C70">
            <w:pPr>
              <w:numPr>
                <w:ilvl w:val="1"/>
                <w:numId w:val="24"/>
              </w:numPr>
              <w:rPr>
                <w:color w:val="000000" w:themeColor="text1"/>
                <w:szCs w:val="24"/>
                <w:lang w:val="en-US" w:eastAsia="zh-CN"/>
              </w:rPr>
            </w:pPr>
            <w:r w:rsidRPr="00CA177E">
              <w:rPr>
                <w:color w:val="000000" w:themeColor="text1"/>
                <w:szCs w:val="24"/>
                <w:lang w:eastAsia="zh-CN"/>
              </w:rPr>
              <w:t>Option 2: TDLA30-10</w:t>
            </w:r>
          </w:p>
          <w:p w14:paraId="16A8091C" w14:textId="77777777" w:rsidR="00432C70" w:rsidRDefault="00432C70" w:rsidP="00606954">
            <w:pPr>
              <w:rPr>
                <w:b/>
                <w:color w:val="000000" w:themeColor="text1"/>
                <w:szCs w:val="24"/>
                <w:u w:val="single"/>
                <w:lang w:eastAsia="zh-CN"/>
              </w:rPr>
            </w:pPr>
          </w:p>
          <w:p w14:paraId="2DC00719" w14:textId="4CAA8E26" w:rsidR="00606954" w:rsidRDefault="00606954" w:rsidP="00606954">
            <w:pPr>
              <w:rPr>
                <w:b/>
                <w:color w:val="000000" w:themeColor="text1"/>
                <w:szCs w:val="24"/>
                <w:u w:val="single"/>
                <w:lang w:eastAsia="zh-CN"/>
              </w:rPr>
            </w:pPr>
            <w:proofErr w:type="spellStart"/>
            <w:r w:rsidRPr="00EE0FCC">
              <w:rPr>
                <w:b/>
                <w:color w:val="000000" w:themeColor="text1"/>
                <w:szCs w:val="24"/>
                <w:u w:val="single"/>
                <w:lang w:eastAsia="zh-CN"/>
              </w:rPr>
              <w:t>Ncs</w:t>
            </w:r>
            <w:proofErr w:type="spellEnd"/>
          </w:p>
          <w:p w14:paraId="4C179BB0" w14:textId="77777777" w:rsidR="00606954" w:rsidRPr="00D411E3" w:rsidRDefault="00606954" w:rsidP="00606954">
            <w:pPr>
              <w:numPr>
                <w:ilvl w:val="0"/>
                <w:numId w:val="23"/>
              </w:numPr>
              <w:rPr>
                <w:color w:val="000000" w:themeColor="text1"/>
                <w:szCs w:val="24"/>
                <w:lang w:val="en-US" w:eastAsia="zh-CN"/>
              </w:rPr>
            </w:pPr>
            <w:r w:rsidRPr="00D411E3">
              <w:rPr>
                <w:color w:val="000000" w:themeColor="text1"/>
                <w:szCs w:val="24"/>
                <w:lang w:eastAsia="zh-CN"/>
              </w:rPr>
              <w:t xml:space="preserve">Option 1:127 for </w:t>
            </w:r>
            <w:r w:rsidRPr="00D411E3">
              <w:rPr>
                <w:iCs/>
                <w:color w:val="000000" w:themeColor="text1"/>
                <w:szCs w:val="24"/>
                <w:lang w:eastAsia="zh-CN"/>
              </w:rPr>
              <w:t>L</w:t>
            </w:r>
            <w:r w:rsidRPr="00D411E3">
              <w:rPr>
                <w:iCs/>
                <w:color w:val="000000" w:themeColor="text1"/>
                <w:szCs w:val="24"/>
                <w:vertAlign w:val="subscript"/>
                <w:lang w:eastAsia="zh-CN"/>
              </w:rPr>
              <w:t>RA</w:t>
            </w:r>
            <w:r w:rsidRPr="00D411E3">
              <w:rPr>
                <w:color w:val="000000" w:themeColor="text1"/>
                <w:szCs w:val="24"/>
                <w:lang w:eastAsia="zh-CN"/>
              </w:rPr>
              <w:t xml:space="preserve">=1151 and 63 for </w:t>
            </w:r>
            <w:r w:rsidRPr="00D411E3">
              <w:rPr>
                <w:iCs/>
                <w:color w:val="000000" w:themeColor="text1"/>
                <w:szCs w:val="24"/>
                <w:lang w:eastAsia="zh-CN"/>
              </w:rPr>
              <w:t>L</w:t>
            </w:r>
            <w:r w:rsidRPr="00D411E3">
              <w:rPr>
                <w:iCs/>
                <w:color w:val="000000" w:themeColor="text1"/>
                <w:szCs w:val="24"/>
                <w:vertAlign w:val="subscript"/>
                <w:lang w:eastAsia="zh-CN"/>
              </w:rPr>
              <w:t>RA</w:t>
            </w:r>
            <w:r w:rsidRPr="00D411E3">
              <w:rPr>
                <w:color w:val="000000" w:themeColor="text1"/>
                <w:szCs w:val="24"/>
                <w:lang w:eastAsia="zh-CN"/>
              </w:rPr>
              <w:t xml:space="preserve">=571 </w:t>
            </w:r>
          </w:p>
          <w:p w14:paraId="40BC9238" w14:textId="77777777" w:rsidR="00606954" w:rsidRPr="00D411E3" w:rsidRDefault="00606954" w:rsidP="00606954">
            <w:pPr>
              <w:numPr>
                <w:ilvl w:val="0"/>
                <w:numId w:val="23"/>
              </w:numPr>
              <w:rPr>
                <w:color w:val="000000" w:themeColor="text1"/>
                <w:szCs w:val="24"/>
                <w:lang w:val="en-US" w:eastAsia="zh-CN"/>
              </w:rPr>
            </w:pPr>
            <w:r w:rsidRPr="00D411E3">
              <w:rPr>
                <w:color w:val="000000" w:themeColor="text1"/>
                <w:szCs w:val="24"/>
                <w:lang w:eastAsia="zh-CN"/>
              </w:rPr>
              <w:t xml:space="preserve">Option 2:164 for </w:t>
            </w:r>
            <w:r w:rsidRPr="00D411E3">
              <w:rPr>
                <w:iCs/>
                <w:color w:val="000000" w:themeColor="text1"/>
                <w:szCs w:val="24"/>
                <w:lang w:eastAsia="zh-CN"/>
              </w:rPr>
              <w:t>L</w:t>
            </w:r>
            <w:r w:rsidRPr="00D411E3">
              <w:rPr>
                <w:iCs/>
                <w:color w:val="000000" w:themeColor="text1"/>
                <w:szCs w:val="24"/>
                <w:vertAlign w:val="subscript"/>
                <w:lang w:eastAsia="zh-CN"/>
              </w:rPr>
              <w:t>RA</w:t>
            </w:r>
            <w:r w:rsidRPr="00D411E3">
              <w:rPr>
                <w:color w:val="000000" w:themeColor="text1"/>
                <w:szCs w:val="24"/>
                <w:lang w:eastAsia="zh-CN"/>
              </w:rPr>
              <w:t xml:space="preserve">=1151 and 190 for </w:t>
            </w:r>
            <w:r w:rsidRPr="00D411E3">
              <w:rPr>
                <w:iCs/>
                <w:color w:val="000000" w:themeColor="text1"/>
                <w:szCs w:val="24"/>
                <w:lang w:eastAsia="zh-CN"/>
              </w:rPr>
              <w:t>L</w:t>
            </w:r>
            <w:r w:rsidRPr="00D411E3">
              <w:rPr>
                <w:iCs/>
                <w:color w:val="000000" w:themeColor="text1"/>
                <w:szCs w:val="24"/>
                <w:vertAlign w:val="subscript"/>
                <w:lang w:eastAsia="zh-CN"/>
              </w:rPr>
              <w:t>RA</w:t>
            </w:r>
            <w:r w:rsidRPr="00D411E3">
              <w:rPr>
                <w:color w:val="000000" w:themeColor="text1"/>
                <w:szCs w:val="24"/>
                <w:lang w:eastAsia="zh-CN"/>
              </w:rPr>
              <w:t xml:space="preserve">=571 </w:t>
            </w:r>
          </w:p>
          <w:p w14:paraId="1D423BAC" w14:textId="77777777" w:rsidR="00606954" w:rsidRPr="00D411E3" w:rsidRDefault="00606954" w:rsidP="00606954">
            <w:pPr>
              <w:numPr>
                <w:ilvl w:val="0"/>
                <w:numId w:val="23"/>
              </w:numPr>
              <w:rPr>
                <w:color w:val="000000" w:themeColor="text1"/>
                <w:szCs w:val="24"/>
                <w:lang w:val="en-US" w:eastAsia="zh-CN"/>
              </w:rPr>
            </w:pPr>
            <w:r w:rsidRPr="00D411E3">
              <w:rPr>
                <w:color w:val="000000" w:themeColor="text1"/>
                <w:szCs w:val="24"/>
                <w:lang w:eastAsia="zh-CN"/>
              </w:rPr>
              <w:t>Option 3: FFS</w:t>
            </w:r>
          </w:p>
          <w:p w14:paraId="60EFA772" w14:textId="77777777" w:rsidR="00606954" w:rsidRDefault="00606954" w:rsidP="00D64391">
            <w:pPr>
              <w:rPr>
                <w:b/>
                <w:color w:val="000000" w:themeColor="text1"/>
                <w:szCs w:val="24"/>
                <w:u w:val="single"/>
                <w:lang w:eastAsia="zh-CN"/>
              </w:rPr>
            </w:pPr>
          </w:p>
          <w:p w14:paraId="4AEE77DB" w14:textId="6D5BC615" w:rsidR="00D64391" w:rsidRDefault="00D64391" w:rsidP="00D64391">
            <w:pPr>
              <w:rPr>
                <w:b/>
                <w:color w:val="000000" w:themeColor="text1"/>
                <w:szCs w:val="24"/>
                <w:u w:val="single"/>
                <w:lang w:eastAsia="zh-CN"/>
              </w:rPr>
            </w:pPr>
            <w:r w:rsidRPr="00E002A9">
              <w:rPr>
                <w:b/>
                <w:color w:val="000000" w:themeColor="text1"/>
                <w:szCs w:val="24"/>
                <w:u w:val="single"/>
                <w:lang w:eastAsia="zh-CN"/>
              </w:rPr>
              <w:t>Time error estimation tolerance</w:t>
            </w:r>
          </w:p>
          <w:p w14:paraId="70DD89B0" w14:textId="77777777" w:rsidR="00D64391" w:rsidRPr="00CA177E" w:rsidRDefault="00D64391" w:rsidP="00D64391">
            <w:pPr>
              <w:numPr>
                <w:ilvl w:val="0"/>
                <w:numId w:val="23"/>
              </w:numPr>
              <w:rPr>
                <w:color w:val="000000" w:themeColor="text1"/>
                <w:szCs w:val="24"/>
                <w:lang w:eastAsia="zh-CN"/>
              </w:rPr>
            </w:pPr>
            <w:r w:rsidRPr="00CA177E">
              <w:rPr>
                <w:color w:val="000000" w:themeColor="text1"/>
                <w:szCs w:val="24"/>
                <w:lang w:eastAsia="zh-CN"/>
              </w:rPr>
              <w:t>Option 1: New values: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484"/>
              <w:gridCol w:w="1559"/>
              <w:gridCol w:w="1843"/>
              <w:gridCol w:w="1739"/>
            </w:tblGrid>
            <w:tr w:rsidR="00D64391" w:rsidRPr="00CA177E" w14:paraId="28F82CBE" w14:textId="77777777" w:rsidTr="006C190A">
              <w:trPr>
                <w:cantSplit/>
                <w:jc w:val="center"/>
              </w:trPr>
              <w:tc>
                <w:tcPr>
                  <w:tcW w:w="1484" w:type="dxa"/>
                  <w:vMerge w:val="restart"/>
                  <w:vAlign w:val="center"/>
                </w:tcPr>
                <w:p w14:paraId="7DF806B7" w14:textId="77777777" w:rsidR="00D64391" w:rsidRPr="00CA177E" w:rsidRDefault="00D64391" w:rsidP="00D64391">
                  <w:pPr>
                    <w:pStyle w:val="TAH"/>
                    <w:rPr>
                      <w:rFonts w:cs="Arial"/>
                      <w:b w:val="0"/>
                      <w:bCs/>
                      <w:sz w:val="20"/>
                      <w:lang w:eastAsia="zh-CN"/>
                    </w:rPr>
                  </w:pPr>
                  <w:r w:rsidRPr="00CA177E">
                    <w:rPr>
                      <w:rFonts w:cs="Arial"/>
                      <w:b w:val="0"/>
                      <w:bCs/>
                      <w:sz w:val="20"/>
                      <w:lang w:eastAsia="zh-CN"/>
                    </w:rPr>
                    <w:t>PRACH preamble</w:t>
                  </w:r>
                </w:p>
              </w:tc>
              <w:tc>
                <w:tcPr>
                  <w:tcW w:w="1559" w:type="dxa"/>
                  <w:vMerge w:val="restart"/>
                  <w:vAlign w:val="center"/>
                </w:tcPr>
                <w:p w14:paraId="2F269C55" w14:textId="77777777" w:rsidR="00D64391" w:rsidRPr="00CA177E" w:rsidRDefault="00D64391" w:rsidP="00D64391">
                  <w:pPr>
                    <w:pStyle w:val="TAH"/>
                    <w:rPr>
                      <w:rFonts w:cs="Arial"/>
                      <w:b w:val="0"/>
                      <w:bCs/>
                      <w:sz w:val="20"/>
                      <w:lang w:eastAsia="zh-CN"/>
                    </w:rPr>
                  </w:pPr>
                  <w:r w:rsidRPr="00CA177E">
                    <w:rPr>
                      <w:rFonts w:cs="Arial"/>
                      <w:b w:val="0"/>
                      <w:bCs/>
                      <w:sz w:val="20"/>
                      <w:lang w:eastAsia="zh-CN"/>
                    </w:rPr>
                    <w:t>PRACH SCS (kHz)</w:t>
                  </w:r>
                </w:p>
              </w:tc>
              <w:tc>
                <w:tcPr>
                  <w:tcW w:w="3582" w:type="dxa"/>
                  <w:gridSpan w:val="2"/>
                  <w:vAlign w:val="center"/>
                </w:tcPr>
                <w:p w14:paraId="77483A79" w14:textId="77777777" w:rsidR="00D64391" w:rsidRPr="00CA177E" w:rsidRDefault="00D64391" w:rsidP="00D64391">
                  <w:pPr>
                    <w:pStyle w:val="TAH"/>
                    <w:rPr>
                      <w:rFonts w:cs="Arial"/>
                      <w:b w:val="0"/>
                      <w:bCs/>
                      <w:sz w:val="20"/>
                      <w:lang w:eastAsia="zh-CN"/>
                    </w:rPr>
                  </w:pPr>
                  <w:r w:rsidRPr="00CA177E">
                    <w:rPr>
                      <w:rFonts w:cs="Arial"/>
                      <w:b w:val="0"/>
                      <w:bCs/>
                      <w:sz w:val="20"/>
                      <w:lang w:eastAsia="zh-CN"/>
                    </w:rPr>
                    <w:t>Time error tolerance</w:t>
                  </w:r>
                </w:p>
              </w:tc>
            </w:tr>
            <w:tr w:rsidR="00D64391" w:rsidRPr="00CA177E" w14:paraId="6EC47B39" w14:textId="77777777" w:rsidTr="006C190A">
              <w:trPr>
                <w:cantSplit/>
                <w:jc w:val="center"/>
              </w:trPr>
              <w:tc>
                <w:tcPr>
                  <w:tcW w:w="1484" w:type="dxa"/>
                  <w:vMerge/>
                </w:tcPr>
                <w:p w14:paraId="53D9475E" w14:textId="77777777" w:rsidR="00D64391" w:rsidRPr="00CA177E" w:rsidRDefault="00D64391" w:rsidP="00D64391">
                  <w:pPr>
                    <w:pStyle w:val="TAH"/>
                    <w:rPr>
                      <w:rFonts w:cs="Arial"/>
                      <w:b w:val="0"/>
                      <w:bCs/>
                      <w:sz w:val="20"/>
                      <w:lang w:eastAsia="zh-CN"/>
                    </w:rPr>
                  </w:pPr>
                </w:p>
              </w:tc>
              <w:tc>
                <w:tcPr>
                  <w:tcW w:w="1559" w:type="dxa"/>
                  <w:vMerge/>
                  <w:vAlign w:val="center"/>
                </w:tcPr>
                <w:p w14:paraId="5193D2E4" w14:textId="77777777" w:rsidR="00D64391" w:rsidRPr="00CA177E" w:rsidRDefault="00D64391" w:rsidP="00D64391">
                  <w:pPr>
                    <w:pStyle w:val="TAH"/>
                    <w:rPr>
                      <w:rFonts w:cs="Arial"/>
                      <w:b w:val="0"/>
                      <w:bCs/>
                      <w:sz w:val="20"/>
                      <w:lang w:eastAsia="zh-CN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14:paraId="2F0E4454" w14:textId="77777777" w:rsidR="00D64391" w:rsidRPr="00CA177E" w:rsidRDefault="00D64391" w:rsidP="00D64391">
                  <w:pPr>
                    <w:pStyle w:val="TAH"/>
                    <w:rPr>
                      <w:rFonts w:cs="Arial"/>
                      <w:b w:val="0"/>
                      <w:bCs/>
                      <w:sz w:val="20"/>
                      <w:lang w:eastAsia="zh-CN"/>
                    </w:rPr>
                  </w:pPr>
                  <w:r w:rsidRPr="00CA177E">
                    <w:rPr>
                      <w:rFonts w:cs="Arial"/>
                      <w:b w:val="0"/>
                      <w:bCs/>
                      <w:sz w:val="20"/>
                      <w:lang w:eastAsia="zh-CN"/>
                    </w:rPr>
                    <w:t>AWGN</w:t>
                  </w:r>
                </w:p>
              </w:tc>
              <w:tc>
                <w:tcPr>
                  <w:tcW w:w="1739" w:type="dxa"/>
                  <w:vAlign w:val="center"/>
                </w:tcPr>
                <w:p w14:paraId="516019A4" w14:textId="77777777" w:rsidR="00D64391" w:rsidRPr="00CA177E" w:rsidRDefault="00D64391" w:rsidP="00D64391">
                  <w:pPr>
                    <w:pStyle w:val="TAH"/>
                    <w:rPr>
                      <w:rFonts w:cs="Arial"/>
                      <w:b w:val="0"/>
                      <w:bCs/>
                      <w:sz w:val="20"/>
                      <w:lang w:eastAsia="zh-CN"/>
                    </w:rPr>
                  </w:pPr>
                  <w:r w:rsidRPr="00CA177E">
                    <w:rPr>
                      <w:rFonts w:cs="Arial"/>
                      <w:b w:val="0"/>
                      <w:bCs/>
                      <w:sz w:val="20"/>
                      <w:lang w:eastAsia="zh-CN"/>
                    </w:rPr>
                    <w:t>TDLA30-10</w:t>
                  </w:r>
                </w:p>
              </w:tc>
            </w:tr>
            <w:tr w:rsidR="00D64391" w:rsidRPr="00CA177E" w14:paraId="6C7E279E" w14:textId="77777777" w:rsidTr="006C190A">
              <w:trPr>
                <w:cantSplit/>
                <w:trHeight w:val="70"/>
                <w:jc w:val="center"/>
              </w:trPr>
              <w:tc>
                <w:tcPr>
                  <w:tcW w:w="1484" w:type="dxa"/>
                  <w:vMerge w:val="restart"/>
                </w:tcPr>
                <w:p w14:paraId="02B820F6" w14:textId="77777777" w:rsidR="00D64391" w:rsidRPr="00CA177E" w:rsidRDefault="00D64391" w:rsidP="00D64391">
                  <w:pPr>
                    <w:pStyle w:val="TAC"/>
                    <w:rPr>
                      <w:rFonts w:cs="Arial"/>
                      <w:bCs/>
                      <w:sz w:val="20"/>
                      <w:lang w:eastAsia="zh-CN"/>
                    </w:rPr>
                  </w:pPr>
                  <w:r w:rsidRPr="00CA177E">
                    <w:rPr>
                      <w:rFonts w:cs="Arial"/>
                      <w:bCs/>
                      <w:sz w:val="20"/>
                      <w:lang w:eastAsia="zh-CN"/>
                    </w:rPr>
                    <w:t>A2, B4, C2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14:paraId="6CD53C88" w14:textId="77777777" w:rsidR="00D64391" w:rsidRPr="00CA177E" w:rsidRDefault="00D64391" w:rsidP="00D64391">
                  <w:pPr>
                    <w:pStyle w:val="TAC"/>
                    <w:rPr>
                      <w:rFonts w:cs="Arial"/>
                      <w:bCs/>
                      <w:sz w:val="20"/>
                      <w:lang w:eastAsia="zh-CN"/>
                    </w:rPr>
                  </w:pPr>
                  <w:r w:rsidRPr="00CA177E">
                    <w:rPr>
                      <w:rFonts w:cs="Arial"/>
                      <w:bCs/>
                      <w:sz w:val="20"/>
                      <w:lang w:eastAsia="zh-CN"/>
                    </w:rPr>
                    <w:t>15</w:t>
                  </w:r>
                </w:p>
              </w:tc>
              <w:tc>
                <w:tcPr>
                  <w:tcW w:w="1843" w:type="dxa"/>
                  <w:vMerge w:val="restart"/>
                  <w:vAlign w:val="center"/>
                </w:tcPr>
                <w:p w14:paraId="4B800BF8" w14:textId="77777777" w:rsidR="00D64391" w:rsidRPr="00CA177E" w:rsidRDefault="00D64391" w:rsidP="00D64391">
                  <w:pPr>
                    <w:pStyle w:val="TAC"/>
                    <w:rPr>
                      <w:rFonts w:cs="Arial"/>
                      <w:sz w:val="20"/>
                      <w:lang w:eastAsia="zh-CN"/>
                    </w:rPr>
                  </w:pPr>
                  <w:r w:rsidRPr="00CA177E">
                    <w:rPr>
                      <w:rFonts w:cs="Arial"/>
                      <w:sz w:val="20"/>
                      <w:lang w:eastAsia="zh-CN"/>
                    </w:rPr>
                    <w:t>[0.065us]</w:t>
                  </w:r>
                </w:p>
              </w:tc>
              <w:tc>
                <w:tcPr>
                  <w:tcW w:w="1739" w:type="dxa"/>
                  <w:tcBorders>
                    <w:bottom w:val="single" w:sz="4" w:space="0" w:color="auto"/>
                  </w:tcBorders>
                  <w:vAlign w:val="center"/>
                </w:tcPr>
                <w:p w14:paraId="0A57FC7E" w14:textId="77777777" w:rsidR="00D64391" w:rsidRPr="00CA177E" w:rsidRDefault="00D64391" w:rsidP="00D64391">
                  <w:pPr>
                    <w:pStyle w:val="TAC"/>
                    <w:rPr>
                      <w:rFonts w:cs="Arial"/>
                      <w:bCs/>
                      <w:sz w:val="20"/>
                      <w:lang w:eastAsia="zh-CN"/>
                    </w:rPr>
                  </w:pPr>
                  <w:r w:rsidRPr="00CA177E">
                    <w:rPr>
                      <w:rFonts w:cs="Arial"/>
                      <w:bCs/>
                      <w:sz w:val="20"/>
                      <w:lang w:eastAsia="zh-CN"/>
                    </w:rPr>
                    <w:t>FFS</w:t>
                  </w:r>
                </w:p>
              </w:tc>
            </w:tr>
            <w:tr w:rsidR="00D64391" w:rsidRPr="00CA177E" w14:paraId="554C4494" w14:textId="77777777" w:rsidTr="006C190A">
              <w:trPr>
                <w:cantSplit/>
                <w:trHeight w:val="70"/>
                <w:jc w:val="center"/>
              </w:trPr>
              <w:tc>
                <w:tcPr>
                  <w:tcW w:w="1484" w:type="dxa"/>
                  <w:vMerge/>
                </w:tcPr>
                <w:p w14:paraId="3EC2BAEE" w14:textId="77777777" w:rsidR="00D64391" w:rsidRPr="00CA177E" w:rsidRDefault="00D64391" w:rsidP="00D64391">
                  <w:pPr>
                    <w:pStyle w:val="TAC"/>
                    <w:rPr>
                      <w:rFonts w:cs="Arial"/>
                      <w:bCs/>
                      <w:sz w:val="20"/>
                      <w:lang w:eastAsia="zh-CN"/>
                    </w:rPr>
                  </w:pP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14:paraId="4F8A10E8" w14:textId="77777777" w:rsidR="00D64391" w:rsidRPr="00CA177E" w:rsidRDefault="00D64391" w:rsidP="00D64391">
                  <w:pPr>
                    <w:pStyle w:val="TAC"/>
                    <w:rPr>
                      <w:rFonts w:cs="Arial"/>
                      <w:bCs/>
                      <w:sz w:val="20"/>
                      <w:lang w:eastAsia="zh-CN"/>
                    </w:rPr>
                  </w:pPr>
                  <w:r w:rsidRPr="00CA177E">
                    <w:rPr>
                      <w:rFonts w:cs="Arial"/>
                      <w:bCs/>
                      <w:sz w:val="20"/>
                      <w:lang w:eastAsia="zh-CN"/>
                    </w:rPr>
                    <w:t>30</w:t>
                  </w:r>
                </w:p>
              </w:tc>
              <w:tc>
                <w:tcPr>
                  <w:tcW w:w="1843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7EB762F4" w14:textId="77777777" w:rsidR="00D64391" w:rsidRPr="00CA177E" w:rsidRDefault="00D64391" w:rsidP="00D64391">
                  <w:pPr>
                    <w:pStyle w:val="TAC"/>
                    <w:rPr>
                      <w:rFonts w:cs="Arial"/>
                      <w:bCs/>
                      <w:sz w:val="20"/>
                      <w:lang w:eastAsia="zh-CN"/>
                    </w:rPr>
                  </w:pPr>
                </w:p>
              </w:tc>
              <w:tc>
                <w:tcPr>
                  <w:tcW w:w="1739" w:type="dxa"/>
                  <w:tcBorders>
                    <w:bottom w:val="single" w:sz="4" w:space="0" w:color="auto"/>
                  </w:tcBorders>
                  <w:vAlign w:val="center"/>
                </w:tcPr>
                <w:p w14:paraId="5C5C2034" w14:textId="77777777" w:rsidR="00D64391" w:rsidRPr="00CA177E" w:rsidRDefault="00D64391" w:rsidP="00D64391">
                  <w:pPr>
                    <w:pStyle w:val="TAC"/>
                    <w:rPr>
                      <w:rFonts w:cs="Arial"/>
                      <w:bCs/>
                      <w:sz w:val="20"/>
                      <w:lang w:eastAsia="zh-CN"/>
                    </w:rPr>
                  </w:pPr>
                  <w:r w:rsidRPr="00CA177E">
                    <w:rPr>
                      <w:rFonts w:cs="Arial"/>
                      <w:bCs/>
                      <w:sz w:val="20"/>
                      <w:lang w:eastAsia="zh-CN"/>
                    </w:rPr>
                    <w:t>FFS</w:t>
                  </w:r>
                </w:p>
              </w:tc>
            </w:tr>
          </w:tbl>
          <w:p w14:paraId="69EFCBDD" w14:textId="77777777" w:rsidR="00D64391" w:rsidRPr="00CA177E" w:rsidRDefault="00D64391" w:rsidP="00D64391">
            <w:pPr>
              <w:rPr>
                <w:color w:val="000000" w:themeColor="text1"/>
                <w:szCs w:val="24"/>
                <w:u w:val="single"/>
                <w:lang w:val="en-US" w:eastAsia="zh-CN"/>
              </w:rPr>
            </w:pPr>
          </w:p>
          <w:p w14:paraId="2F6CBEEB" w14:textId="77777777" w:rsidR="00D64391" w:rsidRPr="00CA177E" w:rsidRDefault="00D64391" w:rsidP="00D64391">
            <w:pPr>
              <w:numPr>
                <w:ilvl w:val="0"/>
                <w:numId w:val="23"/>
              </w:numPr>
              <w:tabs>
                <w:tab w:val="num" w:pos="2160"/>
              </w:tabs>
              <w:rPr>
                <w:color w:val="000000" w:themeColor="text1"/>
                <w:szCs w:val="24"/>
                <w:lang w:eastAsia="zh-CN"/>
              </w:rPr>
            </w:pPr>
            <w:r w:rsidRPr="00CA177E">
              <w:rPr>
                <w:color w:val="000000" w:themeColor="text1"/>
                <w:szCs w:val="24"/>
                <w:lang w:eastAsia="zh-CN"/>
              </w:rPr>
              <w:t xml:space="preserve">Option 2: Reuse the Table 8.4.2.1-1 of TS 38.104 for the </w:t>
            </w:r>
            <w:proofErr w:type="gramStart"/>
            <w:r w:rsidRPr="00CA177E">
              <w:rPr>
                <w:color w:val="000000" w:themeColor="text1"/>
                <w:szCs w:val="24"/>
                <w:lang w:eastAsia="zh-CN"/>
              </w:rPr>
              <w:t>moment, and</w:t>
            </w:r>
            <w:proofErr w:type="gramEnd"/>
            <w:r w:rsidRPr="00CA177E">
              <w:rPr>
                <w:color w:val="000000" w:themeColor="text1"/>
                <w:szCs w:val="24"/>
                <w:lang w:eastAsia="zh-CN"/>
              </w:rPr>
              <w:t xml:space="preserve"> encourage companies to bring analysis on the scaled tolerance for the next meeting.</w:t>
            </w:r>
          </w:p>
          <w:p w14:paraId="79E50AD8" w14:textId="77777777" w:rsidR="00D64391" w:rsidRDefault="00D64391" w:rsidP="00D64391">
            <w:pPr>
              <w:numPr>
                <w:ilvl w:val="0"/>
                <w:numId w:val="23"/>
              </w:numPr>
              <w:tabs>
                <w:tab w:val="num" w:pos="2160"/>
              </w:tabs>
              <w:rPr>
                <w:color w:val="000000" w:themeColor="text1"/>
                <w:szCs w:val="24"/>
                <w:lang w:eastAsia="zh-CN"/>
              </w:rPr>
            </w:pPr>
            <w:r w:rsidRPr="00CA177E">
              <w:rPr>
                <w:color w:val="000000" w:themeColor="text1"/>
                <w:szCs w:val="24"/>
                <w:lang w:eastAsia="zh-CN"/>
              </w:rPr>
              <w:t>Other options are not precluded</w:t>
            </w:r>
          </w:p>
          <w:p w14:paraId="29319F26" w14:textId="77777777" w:rsidR="00D64391" w:rsidRDefault="00D64391" w:rsidP="000B5E8E">
            <w:pPr>
              <w:rPr>
                <w:lang w:val="en-US" w:eastAsia="zh-CN"/>
              </w:rPr>
            </w:pPr>
          </w:p>
        </w:tc>
      </w:tr>
    </w:tbl>
    <w:p w14:paraId="69B45328" w14:textId="45E70823" w:rsidR="00D64391" w:rsidRDefault="00D64391" w:rsidP="000B5E8E">
      <w:pPr>
        <w:rPr>
          <w:lang w:val="en-US" w:eastAsia="zh-CN"/>
        </w:rPr>
      </w:pPr>
    </w:p>
    <w:p w14:paraId="4B30020D" w14:textId="77777777" w:rsidR="00D64391" w:rsidRPr="002958DA" w:rsidRDefault="00D64391" w:rsidP="000B5E8E">
      <w:pPr>
        <w:rPr>
          <w:lang w:val="en-US" w:eastAsia="zh-CN"/>
        </w:rPr>
      </w:pPr>
    </w:p>
    <w:p w14:paraId="02DABE28" w14:textId="09072E40" w:rsidR="000E5AE9" w:rsidRDefault="003B7888" w:rsidP="00383483">
      <w:pPr>
        <w:pStyle w:val="Heading1"/>
      </w:pPr>
      <w:r>
        <w:lastRenderedPageBreak/>
        <w:t>2</w:t>
      </w:r>
      <w:r>
        <w:tab/>
      </w:r>
      <w:r w:rsidR="00207AB3">
        <w:t>Discussion</w:t>
      </w:r>
    </w:p>
    <w:p w14:paraId="0F9D72D1" w14:textId="4D168D4F" w:rsidR="00EC2824" w:rsidRDefault="00684C46" w:rsidP="00886CA3">
      <w:pPr>
        <w:snapToGrid w:val="0"/>
        <w:spacing w:after="120"/>
        <w:jc w:val="both"/>
      </w:pPr>
      <w:r>
        <w:t>In the NR-U WID [</w:t>
      </w:r>
      <w:r w:rsidR="00B94943">
        <w:t>2</w:t>
      </w:r>
      <w:r>
        <w:t xml:space="preserve">] </w:t>
      </w:r>
      <w:r w:rsidR="00EF492B">
        <w:t xml:space="preserve">the following scenarios are </w:t>
      </w:r>
      <w:r w:rsidR="00B94943">
        <w:t>mentioned:</w:t>
      </w:r>
    </w:p>
    <w:p w14:paraId="55077529" w14:textId="77777777" w:rsidR="00A53713" w:rsidRPr="00A639CC" w:rsidRDefault="00A53713" w:rsidP="00A53713">
      <w:pPr>
        <w:numPr>
          <w:ilvl w:val="0"/>
          <w:numId w:val="25"/>
        </w:numPr>
        <w:spacing w:after="0"/>
        <w:jc w:val="both"/>
        <w:textAlignment w:val="auto"/>
        <w:rPr>
          <w:bCs/>
          <w:i/>
          <w:iCs/>
        </w:rPr>
      </w:pPr>
      <w:r w:rsidRPr="00A639CC">
        <w:rPr>
          <w:bCs/>
          <w:i/>
          <w:iCs/>
        </w:rPr>
        <w:t>Scenario A: Carrier aggregation between licensed band NR (</w:t>
      </w:r>
      <w:proofErr w:type="spellStart"/>
      <w:r w:rsidRPr="00A639CC">
        <w:rPr>
          <w:bCs/>
          <w:i/>
          <w:iCs/>
        </w:rPr>
        <w:t>PCell</w:t>
      </w:r>
      <w:proofErr w:type="spellEnd"/>
      <w:r w:rsidRPr="00A639CC">
        <w:rPr>
          <w:bCs/>
          <w:i/>
          <w:iCs/>
        </w:rPr>
        <w:t>) and NR-U (</w:t>
      </w:r>
      <w:proofErr w:type="spellStart"/>
      <w:r w:rsidRPr="00A639CC">
        <w:rPr>
          <w:bCs/>
          <w:i/>
          <w:iCs/>
        </w:rPr>
        <w:t>SCell</w:t>
      </w:r>
      <w:proofErr w:type="spellEnd"/>
      <w:r w:rsidRPr="00A639CC">
        <w:rPr>
          <w:bCs/>
          <w:i/>
          <w:iCs/>
        </w:rPr>
        <w:t xml:space="preserve">) </w:t>
      </w:r>
    </w:p>
    <w:p w14:paraId="1A2676BF" w14:textId="77777777" w:rsidR="00A53713" w:rsidRPr="00A639CC" w:rsidRDefault="00A53713" w:rsidP="00A53713">
      <w:pPr>
        <w:numPr>
          <w:ilvl w:val="1"/>
          <w:numId w:val="25"/>
        </w:numPr>
        <w:spacing w:after="0"/>
        <w:jc w:val="both"/>
        <w:textAlignment w:val="auto"/>
        <w:rPr>
          <w:bCs/>
          <w:i/>
          <w:iCs/>
        </w:rPr>
      </w:pPr>
      <w:r w:rsidRPr="00A639CC">
        <w:rPr>
          <w:bCs/>
          <w:i/>
          <w:iCs/>
        </w:rPr>
        <w:t xml:space="preserve">NR-U </w:t>
      </w:r>
      <w:proofErr w:type="spellStart"/>
      <w:r w:rsidRPr="00A639CC">
        <w:rPr>
          <w:bCs/>
          <w:i/>
          <w:iCs/>
        </w:rPr>
        <w:t>SCell</w:t>
      </w:r>
      <w:proofErr w:type="spellEnd"/>
      <w:r w:rsidRPr="00A639CC">
        <w:rPr>
          <w:bCs/>
          <w:i/>
          <w:iCs/>
        </w:rPr>
        <w:t xml:space="preserve"> may have both DL and UL, or DL-only.</w:t>
      </w:r>
    </w:p>
    <w:p w14:paraId="50A6307D" w14:textId="77777777" w:rsidR="00A53713" w:rsidRPr="00A639CC" w:rsidRDefault="00A53713" w:rsidP="00A53713">
      <w:pPr>
        <w:numPr>
          <w:ilvl w:val="0"/>
          <w:numId w:val="25"/>
        </w:numPr>
        <w:spacing w:after="0"/>
        <w:jc w:val="both"/>
        <w:textAlignment w:val="auto"/>
        <w:rPr>
          <w:bCs/>
          <w:i/>
          <w:iCs/>
        </w:rPr>
      </w:pPr>
      <w:r w:rsidRPr="00A639CC">
        <w:rPr>
          <w:bCs/>
          <w:i/>
          <w:iCs/>
        </w:rPr>
        <w:t>Scenario B: Dual connectivity between licensed band LTE (</w:t>
      </w:r>
      <w:proofErr w:type="spellStart"/>
      <w:r w:rsidRPr="00A639CC">
        <w:rPr>
          <w:bCs/>
          <w:i/>
          <w:iCs/>
        </w:rPr>
        <w:t>PCell</w:t>
      </w:r>
      <w:proofErr w:type="spellEnd"/>
      <w:r w:rsidRPr="00A639CC">
        <w:rPr>
          <w:bCs/>
          <w:i/>
          <w:iCs/>
        </w:rPr>
        <w:t>) and NR-U (</w:t>
      </w:r>
      <w:proofErr w:type="spellStart"/>
      <w:r w:rsidRPr="00A639CC">
        <w:rPr>
          <w:bCs/>
          <w:i/>
          <w:iCs/>
        </w:rPr>
        <w:t>PSCell</w:t>
      </w:r>
      <w:proofErr w:type="spellEnd"/>
      <w:r w:rsidRPr="00A639CC">
        <w:rPr>
          <w:bCs/>
          <w:i/>
          <w:iCs/>
        </w:rPr>
        <w:t>)</w:t>
      </w:r>
    </w:p>
    <w:p w14:paraId="129F009B" w14:textId="77777777" w:rsidR="00A53713" w:rsidRPr="00A639CC" w:rsidRDefault="00A53713" w:rsidP="00A53713">
      <w:pPr>
        <w:numPr>
          <w:ilvl w:val="0"/>
          <w:numId w:val="25"/>
        </w:numPr>
        <w:spacing w:after="0"/>
        <w:jc w:val="both"/>
        <w:textAlignment w:val="auto"/>
        <w:rPr>
          <w:bCs/>
          <w:i/>
          <w:iCs/>
        </w:rPr>
      </w:pPr>
      <w:r w:rsidRPr="00A639CC">
        <w:rPr>
          <w:bCs/>
          <w:i/>
          <w:iCs/>
        </w:rPr>
        <w:t>Scenario C: Stand-alone NR-U (</w:t>
      </w:r>
      <w:proofErr w:type="spellStart"/>
      <w:r w:rsidRPr="00A639CC">
        <w:rPr>
          <w:bCs/>
          <w:i/>
          <w:iCs/>
        </w:rPr>
        <w:t>PCell</w:t>
      </w:r>
      <w:proofErr w:type="spellEnd"/>
      <w:r w:rsidRPr="00A639CC">
        <w:rPr>
          <w:bCs/>
          <w:i/>
          <w:iCs/>
        </w:rPr>
        <w:t>)</w:t>
      </w:r>
    </w:p>
    <w:p w14:paraId="78E701F0" w14:textId="77777777" w:rsidR="00A53713" w:rsidRPr="00A639CC" w:rsidRDefault="00A53713" w:rsidP="00A53713">
      <w:pPr>
        <w:numPr>
          <w:ilvl w:val="0"/>
          <w:numId w:val="25"/>
        </w:numPr>
        <w:spacing w:after="0"/>
        <w:jc w:val="both"/>
        <w:textAlignment w:val="auto"/>
        <w:rPr>
          <w:bCs/>
          <w:i/>
          <w:iCs/>
        </w:rPr>
      </w:pPr>
      <w:r w:rsidRPr="00A639CC">
        <w:rPr>
          <w:bCs/>
          <w:i/>
          <w:iCs/>
        </w:rPr>
        <w:t>Scenario D: A stand-alone NR cell in unlicensed band and UL in licensed band</w:t>
      </w:r>
    </w:p>
    <w:p w14:paraId="514246E7" w14:textId="77777777" w:rsidR="00A53713" w:rsidRPr="00A639CC" w:rsidRDefault="00A53713" w:rsidP="00A53713">
      <w:pPr>
        <w:numPr>
          <w:ilvl w:val="0"/>
          <w:numId w:val="25"/>
        </w:numPr>
        <w:spacing w:after="0"/>
        <w:jc w:val="both"/>
        <w:textAlignment w:val="auto"/>
        <w:rPr>
          <w:bCs/>
          <w:i/>
          <w:iCs/>
        </w:rPr>
      </w:pPr>
      <w:r w:rsidRPr="00A639CC">
        <w:rPr>
          <w:bCs/>
          <w:i/>
          <w:iCs/>
        </w:rPr>
        <w:t xml:space="preserve">Scenario E: Dual connectivity between licensed band NR and NR-U. </w:t>
      </w:r>
    </w:p>
    <w:p w14:paraId="76C7963F" w14:textId="76846DE6" w:rsidR="00941936" w:rsidRDefault="00325710" w:rsidP="00325710">
      <w:pPr>
        <w:snapToGrid w:val="0"/>
        <w:spacing w:before="240" w:after="120"/>
        <w:jc w:val="both"/>
      </w:pPr>
      <w:r>
        <w:t xml:space="preserve">As we can see, </w:t>
      </w:r>
      <w:r w:rsidR="00D935C0">
        <w:t xml:space="preserve">some </w:t>
      </w:r>
      <w:r>
        <w:t xml:space="preserve">scenarios </w:t>
      </w:r>
      <w:r w:rsidR="004E56F8">
        <w:t xml:space="preserve">consider </w:t>
      </w:r>
      <w:r w:rsidR="001768DF">
        <w:t xml:space="preserve">joint </w:t>
      </w:r>
      <w:r w:rsidR="00870450">
        <w:t>operation of licensed and unlicensed NR.</w:t>
      </w:r>
      <w:r w:rsidR="00A707C4">
        <w:t xml:space="preserve"> </w:t>
      </w:r>
      <w:r w:rsidR="004B1C2D">
        <w:t>So, i</w:t>
      </w:r>
      <w:r w:rsidR="00A707C4">
        <w:t>t is essential to test them in the same environment</w:t>
      </w:r>
      <w:r w:rsidR="001221EB">
        <w:t xml:space="preserve">. Based on </w:t>
      </w:r>
      <w:r w:rsidR="00FC070D">
        <w:t>that</w:t>
      </w:r>
      <w:r w:rsidR="00496F16">
        <w:t>,</w:t>
      </w:r>
      <w:r w:rsidR="00FC070D">
        <w:t xml:space="preserve"> for NR-U tests </w:t>
      </w:r>
      <w:r w:rsidR="001221EB">
        <w:t xml:space="preserve">we propose to reuse </w:t>
      </w:r>
      <w:r w:rsidR="00FE2063">
        <w:t>test parameters for licensed NR as much as possible</w:t>
      </w:r>
      <w:r w:rsidR="00C41112">
        <w:t>.</w:t>
      </w:r>
    </w:p>
    <w:p w14:paraId="3787BCD2" w14:textId="27F1CD9E" w:rsidR="00941936" w:rsidRDefault="00941936" w:rsidP="00941936">
      <w:pPr>
        <w:rPr>
          <w:b/>
          <w:color w:val="000000" w:themeColor="text1"/>
          <w:szCs w:val="24"/>
          <w:u w:val="single"/>
          <w:lang w:eastAsia="zh-CN"/>
        </w:rPr>
      </w:pPr>
      <w:r w:rsidRPr="00EE0FCC">
        <w:rPr>
          <w:b/>
          <w:color w:val="000000" w:themeColor="text1"/>
          <w:szCs w:val="24"/>
          <w:u w:val="single"/>
          <w:lang w:eastAsia="zh-CN"/>
        </w:rPr>
        <w:t>Propagation conditions</w:t>
      </w:r>
    </w:p>
    <w:p w14:paraId="6436C75D" w14:textId="35C93830" w:rsidR="007C4C80" w:rsidRDefault="004E75E8" w:rsidP="00941936">
      <w:pPr>
        <w:rPr>
          <w:bCs/>
          <w:color w:val="000000" w:themeColor="text1"/>
          <w:szCs w:val="24"/>
          <w:lang w:eastAsia="zh-CN"/>
        </w:rPr>
      </w:pPr>
      <w:r w:rsidRPr="004E75E8">
        <w:rPr>
          <w:bCs/>
          <w:color w:val="000000" w:themeColor="text1"/>
          <w:szCs w:val="24"/>
          <w:lang w:eastAsia="zh-CN"/>
        </w:rPr>
        <w:t xml:space="preserve">The </w:t>
      </w:r>
      <w:r w:rsidR="00C80E99">
        <w:rPr>
          <w:bCs/>
          <w:color w:val="000000" w:themeColor="text1"/>
          <w:szCs w:val="24"/>
          <w:lang w:eastAsia="zh-CN"/>
        </w:rPr>
        <w:t xml:space="preserve">performance requirements for </w:t>
      </w:r>
      <w:r w:rsidR="00FB2D7A">
        <w:rPr>
          <w:bCs/>
          <w:color w:val="000000" w:themeColor="text1"/>
          <w:szCs w:val="24"/>
          <w:lang w:eastAsia="zh-CN"/>
        </w:rPr>
        <w:t xml:space="preserve">Rel-15 </w:t>
      </w:r>
      <w:r w:rsidR="003B585E">
        <w:rPr>
          <w:bCs/>
          <w:color w:val="000000" w:themeColor="text1"/>
          <w:szCs w:val="24"/>
          <w:lang w:eastAsia="zh-CN"/>
        </w:rPr>
        <w:t xml:space="preserve">NR </w:t>
      </w:r>
      <w:r w:rsidR="00FB2D7A">
        <w:rPr>
          <w:bCs/>
          <w:color w:val="000000" w:themeColor="text1"/>
          <w:szCs w:val="24"/>
          <w:lang w:eastAsia="zh-CN"/>
        </w:rPr>
        <w:t xml:space="preserve">PRACH </w:t>
      </w:r>
      <w:r w:rsidR="00ED1C8B">
        <w:rPr>
          <w:bCs/>
          <w:color w:val="000000" w:themeColor="text1"/>
          <w:szCs w:val="24"/>
          <w:lang w:eastAsia="zh-CN"/>
        </w:rPr>
        <w:t xml:space="preserve">are defined </w:t>
      </w:r>
      <w:r w:rsidR="007D504A">
        <w:rPr>
          <w:bCs/>
          <w:color w:val="000000" w:themeColor="text1"/>
          <w:szCs w:val="24"/>
          <w:lang w:eastAsia="zh-CN"/>
        </w:rPr>
        <w:t xml:space="preserve">for </w:t>
      </w:r>
      <w:r w:rsidR="007D504A" w:rsidRPr="00DB2382">
        <w:rPr>
          <w:b/>
          <w:color w:val="000000" w:themeColor="text1"/>
          <w:szCs w:val="24"/>
          <w:lang w:eastAsia="zh-CN"/>
        </w:rPr>
        <w:t>TDLC300-100</w:t>
      </w:r>
      <w:r w:rsidR="007D504A">
        <w:rPr>
          <w:bCs/>
          <w:color w:val="000000" w:themeColor="text1"/>
          <w:szCs w:val="24"/>
          <w:lang w:eastAsia="zh-CN"/>
        </w:rPr>
        <w:t xml:space="preserve"> channel</w:t>
      </w:r>
      <w:r w:rsidR="00B120F0">
        <w:rPr>
          <w:bCs/>
          <w:color w:val="000000" w:themeColor="text1"/>
          <w:szCs w:val="24"/>
          <w:lang w:eastAsia="zh-CN"/>
        </w:rPr>
        <w:t>. Even tho</w:t>
      </w:r>
      <w:r w:rsidR="003F2645">
        <w:rPr>
          <w:bCs/>
          <w:color w:val="000000" w:themeColor="text1"/>
          <w:szCs w:val="24"/>
          <w:lang w:eastAsia="zh-CN"/>
        </w:rPr>
        <w:t>ugh high doppler is not very typical for NR-U</w:t>
      </w:r>
      <w:r w:rsidR="00513272">
        <w:rPr>
          <w:bCs/>
          <w:color w:val="000000" w:themeColor="text1"/>
          <w:szCs w:val="24"/>
          <w:lang w:eastAsia="zh-CN"/>
        </w:rPr>
        <w:t xml:space="preserve">, as we mentioned </w:t>
      </w:r>
      <w:r w:rsidR="009225C6">
        <w:rPr>
          <w:bCs/>
          <w:color w:val="000000" w:themeColor="text1"/>
          <w:szCs w:val="24"/>
          <w:lang w:eastAsia="zh-CN"/>
        </w:rPr>
        <w:t>it is better to have similar environment in licensed and unlicensed tests</w:t>
      </w:r>
      <w:r w:rsidR="002B30D2">
        <w:rPr>
          <w:bCs/>
          <w:color w:val="000000" w:themeColor="text1"/>
          <w:szCs w:val="24"/>
          <w:lang w:eastAsia="zh-CN"/>
        </w:rPr>
        <w:t xml:space="preserve"> </w:t>
      </w:r>
      <w:r w:rsidR="0088313F">
        <w:rPr>
          <w:bCs/>
          <w:color w:val="000000" w:themeColor="text1"/>
          <w:szCs w:val="24"/>
          <w:lang w:eastAsia="zh-CN"/>
        </w:rPr>
        <w:t>i.e.</w:t>
      </w:r>
      <w:r w:rsidR="002B30D2">
        <w:rPr>
          <w:bCs/>
          <w:color w:val="000000" w:themeColor="text1"/>
          <w:szCs w:val="24"/>
          <w:lang w:eastAsia="zh-CN"/>
        </w:rPr>
        <w:t xml:space="preserve"> have the same fading channel as defined for </w:t>
      </w:r>
      <w:r w:rsidR="00492238">
        <w:rPr>
          <w:bCs/>
          <w:color w:val="000000" w:themeColor="text1"/>
          <w:szCs w:val="24"/>
          <w:lang w:eastAsia="zh-CN"/>
        </w:rPr>
        <w:t>Rel-15</w:t>
      </w:r>
      <w:r w:rsidR="003B585E">
        <w:rPr>
          <w:bCs/>
          <w:color w:val="000000" w:themeColor="text1"/>
          <w:szCs w:val="24"/>
          <w:lang w:eastAsia="zh-CN"/>
        </w:rPr>
        <w:t xml:space="preserve"> NR</w:t>
      </w:r>
      <w:r w:rsidR="00492238">
        <w:rPr>
          <w:bCs/>
          <w:color w:val="000000" w:themeColor="text1"/>
          <w:szCs w:val="24"/>
          <w:lang w:eastAsia="zh-CN"/>
        </w:rPr>
        <w:t xml:space="preserve"> PRACH tests.</w:t>
      </w:r>
      <w:r w:rsidR="007C4C80">
        <w:rPr>
          <w:bCs/>
          <w:color w:val="000000" w:themeColor="text1"/>
          <w:szCs w:val="24"/>
          <w:lang w:eastAsia="zh-CN"/>
        </w:rPr>
        <w:t xml:space="preserve"> </w:t>
      </w:r>
    </w:p>
    <w:p w14:paraId="0269E7F7" w14:textId="710FE345" w:rsidR="004E75E8" w:rsidRPr="00665C98" w:rsidRDefault="007C4C80" w:rsidP="00941936">
      <w:pPr>
        <w:rPr>
          <w:b/>
          <w:color w:val="000000" w:themeColor="text1"/>
          <w:szCs w:val="24"/>
          <w:lang w:val="en-US" w:eastAsia="zh-CN"/>
        </w:rPr>
      </w:pPr>
      <w:r w:rsidRPr="00665C98">
        <w:rPr>
          <w:b/>
          <w:color w:val="000000" w:themeColor="text1"/>
          <w:szCs w:val="24"/>
          <w:lang w:eastAsia="zh-CN"/>
        </w:rPr>
        <w:t xml:space="preserve">Proposal 1: </w:t>
      </w:r>
      <w:r w:rsidR="00A70242" w:rsidRPr="00665C98">
        <w:rPr>
          <w:b/>
          <w:color w:val="000000" w:themeColor="text1"/>
          <w:szCs w:val="24"/>
          <w:lang w:eastAsia="zh-CN"/>
        </w:rPr>
        <w:t xml:space="preserve">RAN4 to define performance requirements for NR-U PRACH </w:t>
      </w:r>
      <w:r w:rsidR="00665C98" w:rsidRPr="00665C98">
        <w:rPr>
          <w:b/>
          <w:color w:val="000000" w:themeColor="text1"/>
          <w:szCs w:val="24"/>
          <w:lang w:eastAsia="zh-CN"/>
        </w:rPr>
        <w:t>for TDLC300-100 channel</w:t>
      </w:r>
      <w:r w:rsidR="003F2645" w:rsidRPr="00665C98">
        <w:rPr>
          <w:b/>
          <w:color w:val="000000" w:themeColor="text1"/>
          <w:szCs w:val="24"/>
          <w:lang w:eastAsia="zh-CN"/>
        </w:rPr>
        <w:t xml:space="preserve"> </w:t>
      </w:r>
    </w:p>
    <w:p w14:paraId="6B311535" w14:textId="2A54DFC7" w:rsidR="00A53713" w:rsidRPr="00CA7A6B" w:rsidRDefault="00CA7A6B" w:rsidP="00325710">
      <w:pPr>
        <w:snapToGrid w:val="0"/>
        <w:spacing w:before="240" w:after="120"/>
        <w:jc w:val="both"/>
        <w:rPr>
          <w:b/>
          <w:bCs/>
          <w:u w:val="single"/>
        </w:rPr>
      </w:pPr>
      <w:proofErr w:type="spellStart"/>
      <w:r w:rsidRPr="00CA7A6B">
        <w:rPr>
          <w:b/>
          <w:bCs/>
          <w:u w:val="single"/>
        </w:rPr>
        <w:t>Ncs</w:t>
      </w:r>
      <w:proofErr w:type="spellEnd"/>
      <w:r w:rsidRPr="00CA7A6B">
        <w:rPr>
          <w:b/>
          <w:bCs/>
          <w:u w:val="single"/>
        </w:rPr>
        <w:t xml:space="preserve"> value</w:t>
      </w:r>
    </w:p>
    <w:p w14:paraId="15988B4B" w14:textId="27F2196A" w:rsidR="00C94037" w:rsidRDefault="007B4110" w:rsidP="00661E69">
      <w:pPr>
        <w:snapToGrid w:val="0"/>
        <w:spacing w:after="120"/>
        <w:jc w:val="both"/>
      </w:pPr>
      <w:r>
        <w:t>Using the same considerations</w:t>
      </w:r>
      <w:r w:rsidR="0094578C">
        <w:t xml:space="preserve">, </w:t>
      </w:r>
      <w:r w:rsidR="00EA3E30">
        <w:t xml:space="preserve">it is better </w:t>
      </w:r>
      <w:r w:rsidR="0094578C">
        <w:t xml:space="preserve">for NR-U PRACH tests </w:t>
      </w:r>
      <w:r w:rsidR="00EA3E30">
        <w:t>to use</w:t>
      </w:r>
      <w:r>
        <w:t xml:space="preserve"> </w:t>
      </w:r>
      <w:proofErr w:type="spellStart"/>
      <w:r w:rsidR="00EA3E30" w:rsidRPr="00F6729B">
        <w:rPr>
          <w:i/>
          <w:lang w:eastAsia="zh-CN"/>
        </w:rPr>
        <w:t>Ncs</w:t>
      </w:r>
      <w:proofErr w:type="spellEnd"/>
      <w:r w:rsidR="00EA3E30">
        <w:rPr>
          <w:lang w:eastAsia="zh-CN"/>
        </w:rPr>
        <w:t xml:space="preserve"> </w:t>
      </w:r>
      <w:r w:rsidR="00661E69">
        <w:rPr>
          <w:lang w:eastAsia="zh-CN"/>
        </w:rPr>
        <w:t xml:space="preserve">values </w:t>
      </w:r>
      <w:r w:rsidR="00EA3E30">
        <w:rPr>
          <w:lang w:eastAsia="zh-CN"/>
        </w:rPr>
        <w:t xml:space="preserve">supporting the same cell size as </w:t>
      </w:r>
      <w:r w:rsidR="0094578C">
        <w:rPr>
          <w:lang w:eastAsia="zh-CN"/>
        </w:rPr>
        <w:t xml:space="preserve">in case of </w:t>
      </w:r>
      <w:r w:rsidR="00EA3E30">
        <w:rPr>
          <w:lang w:eastAsia="zh-CN"/>
        </w:rPr>
        <w:t>Rel-15 NR PRACH</w:t>
      </w:r>
      <w:r w:rsidR="00661E69">
        <w:rPr>
          <w:lang w:eastAsia="zh-CN"/>
        </w:rPr>
        <w:t xml:space="preserve"> tests. </w:t>
      </w:r>
      <w:r w:rsidR="000B2CC9">
        <w:t>Option 2 from the WF corresponds to this</w:t>
      </w:r>
      <w:r w:rsidR="00514B5E">
        <w:t>.</w:t>
      </w:r>
    </w:p>
    <w:p w14:paraId="6CA2C026" w14:textId="7D936160" w:rsidR="0056693B" w:rsidRDefault="0031091E" w:rsidP="0056693B">
      <w:pPr>
        <w:rPr>
          <w:b/>
          <w:color w:val="000000" w:themeColor="text1"/>
          <w:szCs w:val="24"/>
          <w:lang w:eastAsia="zh-CN"/>
        </w:rPr>
      </w:pPr>
      <w:r w:rsidRPr="0031091E">
        <w:rPr>
          <w:b/>
          <w:color w:val="000000" w:themeColor="text1"/>
          <w:szCs w:val="24"/>
          <w:lang w:eastAsia="zh-CN"/>
        </w:rPr>
        <w:t>Proposal 2:</w:t>
      </w:r>
      <w:r>
        <w:rPr>
          <w:b/>
          <w:color w:val="000000" w:themeColor="text1"/>
          <w:szCs w:val="24"/>
          <w:lang w:eastAsia="zh-CN"/>
        </w:rPr>
        <w:t xml:space="preserve"> </w:t>
      </w:r>
      <w:r w:rsidR="00927E07">
        <w:rPr>
          <w:b/>
          <w:color w:val="000000" w:themeColor="text1"/>
          <w:szCs w:val="24"/>
          <w:lang w:eastAsia="zh-CN"/>
        </w:rPr>
        <w:t>RAN4 to define</w:t>
      </w:r>
      <w:r w:rsidR="00927E07" w:rsidRPr="00927E07">
        <w:rPr>
          <w:b/>
          <w:color w:val="000000" w:themeColor="text1"/>
          <w:szCs w:val="24"/>
          <w:lang w:eastAsia="zh-CN"/>
        </w:rPr>
        <w:t xml:space="preserve"> </w:t>
      </w:r>
      <w:r w:rsidR="00927E07" w:rsidRPr="00665C98">
        <w:rPr>
          <w:b/>
          <w:color w:val="000000" w:themeColor="text1"/>
          <w:szCs w:val="24"/>
          <w:lang w:eastAsia="zh-CN"/>
        </w:rPr>
        <w:t>performance requirements for NR-U PRACH</w:t>
      </w:r>
      <w:r w:rsidR="00927E07">
        <w:rPr>
          <w:b/>
          <w:color w:val="000000" w:themeColor="text1"/>
          <w:szCs w:val="24"/>
          <w:lang w:eastAsia="zh-CN"/>
        </w:rPr>
        <w:t xml:space="preserve"> </w:t>
      </w:r>
      <w:r w:rsidR="00591B28">
        <w:rPr>
          <w:b/>
          <w:color w:val="000000" w:themeColor="text1"/>
          <w:szCs w:val="24"/>
          <w:lang w:eastAsia="zh-CN"/>
        </w:rPr>
        <w:t xml:space="preserve">considering </w:t>
      </w:r>
      <w:proofErr w:type="spellStart"/>
      <w:r w:rsidR="00766DB6" w:rsidRPr="00766DB6">
        <w:rPr>
          <w:b/>
          <w:color w:val="000000" w:themeColor="text1"/>
          <w:szCs w:val="24"/>
          <w:lang w:eastAsia="zh-CN"/>
        </w:rPr>
        <w:t>Ncs</w:t>
      </w:r>
      <w:proofErr w:type="spellEnd"/>
      <w:r w:rsidR="00766DB6" w:rsidRPr="00766DB6">
        <w:rPr>
          <w:b/>
          <w:color w:val="000000" w:themeColor="text1"/>
          <w:szCs w:val="24"/>
          <w:lang w:eastAsia="zh-CN"/>
        </w:rPr>
        <w:t xml:space="preserve"> </w:t>
      </w:r>
      <w:r w:rsidR="00591B28">
        <w:rPr>
          <w:b/>
          <w:color w:val="000000" w:themeColor="text1"/>
          <w:szCs w:val="24"/>
          <w:lang w:eastAsia="zh-CN"/>
        </w:rPr>
        <w:t xml:space="preserve">= </w:t>
      </w:r>
      <w:r w:rsidR="00766DB6" w:rsidRPr="00766DB6">
        <w:rPr>
          <w:b/>
          <w:color w:val="000000" w:themeColor="text1"/>
          <w:szCs w:val="24"/>
          <w:lang w:eastAsia="zh-CN"/>
        </w:rPr>
        <w:t>164 for L</w:t>
      </w:r>
      <w:r w:rsidR="00766DB6" w:rsidRPr="00766DB6">
        <w:rPr>
          <w:b/>
          <w:color w:val="000000" w:themeColor="text1"/>
          <w:szCs w:val="24"/>
          <w:vertAlign w:val="subscript"/>
          <w:lang w:eastAsia="zh-CN"/>
        </w:rPr>
        <w:t>RA</w:t>
      </w:r>
      <w:r w:rsidR="00766DB6" w:rsidRPr="00766DB6">
        <w:rPr>
          <w:b/>
          <w:color w:val="000000" w:themeColor="text1"/>
          <w:szCs w:val="24"/>
          <w:lang w:eastAsia="zh-CN"/>
        </w:rPr>
        <w:t xml:space="preserve">=1151 and </w:t>
      </w:r>
      <w:proofErr w:type="spellStart"/>
      <w:r w:rsidR="00591B28">
        <w:rPr>
          <w:b/>
          <w:color w:val="000000" w:themeColor="text1"/>
          <w:szCs w:val="24"/>
          <w:lang w:eastAsia="zh-CN"/>
        </w:rPr>
        <w:t>Ncs</w:t>
      </w:r>
      <w:proofErr w:type="spellEnd"/>
      <w:r w:rsidR="00591B28">
        <w:rPr>
          <w:b/>
          <w:color w:val="000000" w:themeColor="text1"/>
          <w:szCs w:val="24"/>
          <w:lang w:eastAsia="zh-CN"/>
        </w:rPr>
        <w:t xml:space="preserve"> = </w:t>
      </w:r>
      <w:r w:rsidR="00766DB6" w:rsidRPr="00766DB6">
        <w:rPr>
          <w:b/>
          <w:color w:val="000000" w:themeColor="text1"/>
          <w:szCs w:val="24"/>
          <w:lang w:eastAsia="zh-CN"/>
        </w:rPr>
        <w:t>190 for L</w:t>
      </w:r>
      <w:r w:rsidR="00766DB6" w:rsidRPr="00766DB6">
        <w:rPr>
          <w:b/>
          <w:color w:val="000000" w:themeColor="text1"/>
          <w:szCs w:val="24"/>
          <w:vertAlign w:val="subscript"/>
          <w:lang w:eastAsia="zh-CN"/>
        </w:rPr>
        <w:t>RA</w:t>
      </w:r>
      <w:r w:rsidR="00766DB6" w:rsidRPr="00766DB6">
        <w:rPr>
          <w:b/>
          <w:color w:val="000000" w:themeColor="text1"/>
          <w:szCs w:val="24"/>
          <w:lang w:eastAsia="zh-CN"/>
        </w:rPr>
        <w:t>=571</w:t>
      </w:r>
    </w:p>
    <w:p w14:paraId="1A0BA2C7" w14:textId="77777777" w:rsidR="0057286D" w:rsidRPr="0031091E" w:rsidRDefault="0057286D" w:rsidP="0056693B">
      <w:pPr>
        <w:rPr>
          <w:b/>
          <w:color w:val="000000" w:themeColor="text1"/>
          <w:szCs w:val="24"/>
          <w:lang w:eastAsia="zh-CN"/>
        </w:rPr>
      </w:pPr>
    </w:p>
    <w:p w14:paraId="015574C5" w14:textId="2454DE1E" w:rsidR="0056693B" w:rsidRDefault="0056693B" w:rsidP="0056693B">
      <w:pPr>
        <w:rPr>
          <w:b/>
          <w:color w:val="000000" w:themeColor="text1"/>
          <w:szCs w:val="24"/>
          <w:u w:val="single"/>
          <w:lang w:eastAsia="zh-CN"/>
        </w:rPr>
      </w:pPr>
      <w:r w:rsidRPr="00E002A9">
        <w:rPr>
          <w:b/>
          <w:color w:val="000000" w:themeColor="text1"/>
          <w:szCs w:val="24"/>
          <w:u w:val="single"/>
          <w:lang w:eastAsia="zh-CN"/>
        </w:rPr>
        <w:t xml:space="preserve">Time </w:t>
      </w:r>
      <w:r w:rsidR="005D2910" w:rsidRPr="00E002A9">
        <w:rPr>
          <w:b/>
          <w:color w:val="000000" w:themeColor="text1"/>
          <w:szCs w:val="24"/>
          <w:u w:val="single"/>
          <w:lang w:eastAsia="zh-CN"/>
        </w:rPr>
        <w:t xml:space="preserve">estimation </w:t>
      </w:r>
      <w:r w:rsidRPr="00E002A9">
        <w:rPr>
          <w:b/>
          <w:color w:val="000000" w:themeColor="text1"/>
          <w:szCs w:val="24"/>
          <w:u w:val="single"/>
          <w:lang w:eastAsia="zh-CN"/>
        </w:rPr>
        <w:t>error tolerance</w:t>
      </w:r>
    </w:p>
    <w:p w14:paraId="4E5E2DD9" w14:textId="6990ADAD" w:rsidR="00C81D56" w:rsidRDefault="006A1C18" w:rsidP="00886CA3">
      <w:pPr>
        <w:snapToGrid w:val="0"/>
        <w:spacing w:after="120"/>
        <w:jc w:val="both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Option 1 </w:t>
      </w:r>
      <w:r w:rsidR="005A18C1">
        <w:rPr>
          <w:color w:val="000000" w:themeColor="text1"/>
          <w:szCs w:val="24"/>
          <w:lang w:eastAsia="zh-CN"/>
        </w:rPr>
        <w:t xml:space="preserve">mentioned in the WF propose </w:t>
      </w:r>
      <w:r w:rsidR="005637E4">
        <w:rPr>
          <w:color w:val="000000" w:themeColor="text1"/>
          <w:szCs w:val="24"/>
          <w:lang w:eastAsia="zh-CN"/>
        </w:rPr>
        <w:t xml:space="preserve">to scale </w:t>
      </w:r>
      <w:r w:rsidR="00A56865">
        <w:rPr>
          <w:color w:val="000000" w:themeColor="text1"/>
          <w:szCs w:val="24"/>
          <w:lang w:eastAsia="zh-CN"/>
        </w:rPr>
        <w:t xml:space="preserve">down </w:t>
      </w:r>
      <w:r w:rsidR="00612AFE">
        <w:rPr>
          <w:color w:val="000000" w:themeColor="text1"/>
          <w:szCs w:val="24"/>
          <w:lang w:eastAsia="zh-CN"/>
        </w:rPr>
        <w:t xml:space="preserve">the </w:t>
      </w:r>
      <w:r w:rsidR="00DB118C">
        <w:rPr>
          <w:color w:val="000000" w:themeColor="text1"/>
          <w:szCs w:val="24"/>
          <w:lang w:eastAsia="zh-CN"/>
        </w:rPr>
        <w:t>Rel-</w:t>
      </w:r>
      <w:proofErr w:type="gramStart"/>
      <w:r w:rsidR="00DB118C">
        <w:rPr>
          <w:color w:val="000000" w:themeColor="text1"/>
          <w:szCs w:val="24"/>
          <w:lang w:eastAsia="zh-CN"/>
        </w:rPr>
        <w:t xml:space="preserve">15 </w:t>
      </w:r>
      <w:r w:rsidR="00612AFE">
        <w:rPr>
          <w:color w:val="000000" w:themeColor="text1"/>
          <w:szCs w:val="24"/>
          <w:lang w:eastAsia="zh-CN"/>
        </w:rPr>
        <w:t>time</w:t>
      </w:r>
      <w:proofErr w:type="gramEnd"/>
      <w:r w:rsidR="00612AFE">
        <w:rPr>
          <w:color w:val="000000" w:themeColor="text1"/>
          <w:szCs w:val="24"/>
          <w:lang w:eastAsia="zh-CN"/>
        </w:rPr>
        <w:t xml:space="preserve"> error tolerance</w:t>
      </w:r>
      <w:r w:rsidR="00365F5F">
        <w:rPr>
          <w:color w:val="000000" w:themeColor="text1"/>
          <w:szCs w:val="24"/>
          <w:lang w:eastAsia="zh-CN"/>
        </w:rPr>
        <w:t xml:space="preserve"> </w:t>
      </w:r>
      <w:r w:rsidR="004D447F">
        <w:rPr>
          <w:color w:val="000000" w:themeColor="text1"/>
          <w:szCs w:val="24"/>
          <w:lang w:eastAsia="zh-CN"/>
        </w:rPr>
        <w:t>by 8 times for 15kHz</w:t>
      </w:r>
      <w:r w:rsidR="00365F5F">
        <w:rPr>
          <w:color w:val="000000" w:themeColor="text1"/>
          <w:szCs w:val="24"/>
          <w:lang w:eastAsia="zh-CN"/>
        </w:rPr>
        <w:t xml:space="preserve"> </w:t>
      </w:r>
      <w:r w:rsidR="004D447F">
        <w:rPr>
          <w:color w:val="000000" w:themeColor="text1"/>
          <w:szCs w:val="24"/>
          <w:lang w:eastAsia="zh-CN"/>
        </w:rPr>
        <w:t xml:space="preserve">and by 4 </w:t>
      </w:r>
      <w:r w:rsidR="00747B34">
        <w:rPr>
          <w:color w:val="000000" w:themeColor="text1"/>
          <w:szCs w:val="24"/>
          <w:lang w:eastAsia="zh-CN"/>
        </w:rPr>
        <w:t>times for 30kHz</w:t>
      </w:r>
      <w:r w:rsidR="00365F5F">
        <w:rPr>
          <w:color w:val="000000" w:themeColor="text1"/>
          <w:szCs w:val="24"/>
          <w:lang w:eastAsia="zh-CN"/>
        </w:rPr>
        <w:t xml:space="preserve"> since NR-U PRACH </w:t>
      </w:r>
      <w:r w:rsidR="00D05E5E">
        <w:rPr>
          <w:color w:val="000000" w:themeColor="text1"/>
          <w:szCs w:val="24"/>
          <w:lang w:eastAsia="zh-CN"/>
        </w:rPr>
        <w:t xml:space="preserve">bandwidth </w:t>
      </w:r>
      <w:r w:rsidR="00365F5F">
        <w:rPr>
          <w:color w:val="000000" w:themeColor="text1"/>
          <w:szCs w:val="24"/>
          <w:lang w:eastAsia="zh-CN"/>
        </w:rPr>
        <w:t xml:space="preserve">is </w:t>
      </w:r>
      <w:r w:rsidR="00F00A80">
        <w:rPr>
          <w:color w:val="000000" w:themeColor="text1"/>
          <w:szCs w:val="24"/>
          <w:lang w:eastAsia="zh-CN"/>
        </w:rPr>
        <w:t>8</w:t>
      </w:r>
      <w:r w:rsidR="009F337C">
        <w:rPr>
          <w:color w:val="000000" w:themeColor="text1"/>
          <w:szCs w:val="24"/>
          <w:lang w:eastAsia="zh-CN"/>
        </w:rPr>
        <w:t xml:space="preserve"> and </w:t>
      </w:r>
      <w:r w:rsidR="00F00A80">
        <w:rPr>
          <w:color w:val="000000" w:themeColor="text1"/>
          <w:szCs w:val="24"/>
          <w:lang w:eastAsia="zh-CN"/>
        </w:rPr>
        <w:t>4</w:t>
      </w:r>
      <w:r w:rsidR="009F337C">
        <w:rPr>
          <w:color w:val="000000" w:themeColor="text1"/>
          <w:szCs w:val="24"/>
          <w:lang w:eastAsia="zh-CN"/>
        </w:rPr>
        <w:t xml:space="preserve"> times </w:t>
      </w:r>
      <w:r w:rsidR="00DB118C">
        <w:rPr>
          <w:color w:val="000000" w:themeColor="text1"/>
          <w:szCs w:val="24"/>
          <w:lang w:eastAsia="zh-CN"/>
        </w:rPr>
        <w:t>wider than Rel</w:t>
      </w:r>
      <w:r w:rsidR="005F1752">
        <w:rPr>
          <w:color w:val="000000" w:themeColor="text1"/>
          <w:szCs w:val="24"/>
          <w:lang w:eastAsia="zh-CN"/>
        </w:rPr>
        <w:t>-15 PRACH</w:t>
      </w:r>
      <w:r w:rsidR="00FF77F2">
        <w:rPr>
          <w:color w:val="000000" w:themeColor="text1"/>
          <w:szCs w:val="24"/>
          <w:lang w:eastAsia="zh-CN"/>
        </w:rPr>
        <w:t xml:space="preserve"> bandwidths. However</w:t>
      </w:r>
      <w:r w:rsidR="00361EBC">
        <w:rPr>
          <w:color w:val="000000" w:themeColor="text1"/>
          <w:szCs w:val="24"/>
          <w:lang w:eastAsia="zh-CN"/>
        </w:rPr>
        <w:t xml:space="preserve">, </w:t>
      </w:r>
      <w:r w:rsidR="004641C6">
        <w:rPr>
          <w:color w:val="000000" w:themeColor="text1"/>
          <w:szCs w:val="24"/>
          <w:lang w:eastAsia="zh-CN"/>
        </w:rPr>
        <w:t xml:space="preserve">PRACH resolution is not the main limiting factor here. </w:t>
      </w:r>
      <w:r w:rsidR="00E808D7">
        <w:rPr>
          <w:color w:val="000000" w:themeColor="text1"/>
          <w:szCs w:val="24"/>
          <w:lang w:eastAsia="zh-CN"/>
        </w:rPr>
        <w:t xml:space="preserve">The limiting factor in this </w:t>
      </w:r>
      <w:r w:rsidR="00C0127C">
        <w:rPr>
          <w:color w:val="000000" w:themeColor="text1"/>
          <w:szCs w:val="24"/>
          <w:lang w:eastAsia="zh-CN"/>
        </w:rPr>
        <w:t xml:space="preserve">case is the TA command resolution. </w:t>
      </w:r>
      <w:r w:rsidR="007F3C92">
        <w:rPr>
          <w:color w:val="000000" w:themeColor="text1"/>
          <w:szCs w:val="24"/>
          <w:lang w:eastAsia="zh-CN"/>
        </w:rPr>
        <w:t xml:space="preserve">According to </w:t>
      </w:r>
      <w:r w:rsidR="00965955">
        <w:rPr>
          <w:color w:val="000000" w:themeColor="text1"/>
          <w:szCs w:val="24"/>
          <w:lang w:eastAsia="zh-CN"/>
        </w:rPr>
        <w:t xml:space="preserve">TS </w:t>
      </w:r>
      <w:r w:rsidR="007F3C92">
        <w:rPr>
          <w:color w:val="000000" w:themeColor="text1"/>
          <w:szCs w:val="24"/>
          <w:lang w:eastAsia="zh-CN"/>
        </w:rPr>
        <w:t>38.213</w:t>
      </w:r>
      <w:r w:rsidR="00786264">
        <w:rPr>
          <w:color w:val="000000" w:themeColor="text1"/>
          <w:szCs w:val="24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1D56" w14:paraId="1854F466" w14:textId="77777777" w:rsidTr="00C81D56">
        <w:tc>
          <w:tcPr>
            <w:tcW w:w="9629" w:type="dxa"/>
          </w:tcPr>
          <w:p w14:paraId="5B103884" w14:textId="2A22EB87" w:rsidR="00C81D56" w:rsidRPr="00786264" w:rsidRDefault="00937719" w:rsidP="00886CA3">
            <w:pPr>
              <w:snapToGrid w:val="0"/>
              <w:spacing w:after="120"/>
              <w:jc w:val="both"/>
              <w:rPr>
                <w:i/>
                <w:iCs/>
                <w:color w:val="000000" w:themeColor="text1"/>
                <w:szCs w:val="24"/>
                <w:lang w:eastAsia="zh-CN"/>
              </w:rPr>
            </w:pPr>
            <w:r w:rsidRPr="00786264">
              <w:rPr>
                <w:rFonts w:eastAsia="MS Mincho"/>
                <w:i/>
                <w:iCs/>
              </w:rPr>
              <w:t xml:space="preserve">For a SCS of </w:t>
            </w:r>
            <w:r w:rsidRPr="00786264">
              <w:rPr>
                <w:rFonts w:eastAsia="SimSun"/>
                <w:i/>
                <w:iCs/>
                <w:noProof/>
                <w:position w:val="-6"/>
              </w:rPr>
              <w:drawing>
                <wp:inline distT="0" distB="0" distL="0" distR="0" wp14:anchorId="07C0346A" wp14:editId="64EB18CA">
                  <wp:extent cx="382270" cy="19113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6264">
              <w:rPr>
                <w:rFonts w:eastAsia="SimSun"/>
                <w:i/>
                <w:iCs/>
              </w:rPr>
              <w:t xml:space="preserve"> kHz, the timing advance command for a TAG </w:t>
            </w:r>
            <w:r w:rsidRPr="00786264">
              <w:rPr>
                <w:rFonts w:eastAsia="MS Mincho" w:hint="eastAsia"/>
                <w:i/>
                <w:iCs/>
              </w:rPr>
              <w:t>indicates the change of the uplink timing</w:t>
            </w:r>
            <w:r w:rsidRPr="00786264">
              <w:rPr>
                <w:rFonts w:eastAsia="SimSun"/>
                <w:i/>
                <w:iCs/>
              </w:rPr>
              <w:t xml:space="preserve"> relative to the current uplink timing for the TAG</w:t>
            </w:r>
            <w:r w:rsidRPr="00786264">
              <w:rPr>
                <w:rFonts w:eastAsia="MS Mincho" w:hint="eastAsia"/>
                <w:i/>
                <w:iCs/>
              </w:rPr>
              <w:t xml:space="preserve"> </w:t>
            </w:r>
            <w:r w:rsidRPr="00786264">
              <w:rPr>
                <w:rFonts w:eastAsia="MS Mincho"/>
                <w:i/>
                <w:iCs/>
              </w:rPr>
              <w:t>in</w:t>
            </w:r>
            <w:r w:rsidRPr="00786264">
              <w:rPr>
                <w:rFonts w:eastAsia="SimSun"/>
                <w:i/>
                <w:iCs/>
              </w:rPr>
              <w:t xml:space="preserve"> multiples of </w:t>
            </w:r>
            <w:r w:rsidRPr="00786264">
              <w:rPr>
                <w:rFonts w:eastAsia="SimSun"/>
                <w:i/>
                <w:iCs/>
                <w:noProof/>
                <w:position w:val="-10"/>
              </w:rPr>
              <w:drawing>
                <wp:inline distT="0" distB="0" distL="0" distR="0" wp14:anchorId="73A77662" wp14:editId="63CEE3F3">
                  <wp:extent cx="730250" cy="21145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21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6264">
              <w:rPr>
                <w:rFonts w:eastAsia="SimSun"/>
                <w:i/>
                <w:iCs/>
              </w:rPr>
              <w:t>.</w:t>
            </w:r>
          </w:p>
        </w:tc>
      </w:tr>
    </w:tbl>
    <w:p w14:paraId="67D6469F" w14:textId="56A5D6BA" w:rsidR="00494F1B" w:rsidRDefault="000E2C49" w:rsidP="001F762F">
      <w:pPr>
        <w:snapToGrid w:val="0"/>
        <w:spacing w:before="240" w:after="120"/>
        <w:jc w:val="both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So, the TA command in </w:t>
      </w:r>
      <w:r w:rsidRPr="00B278D6">
        <w:rPr>
          <w:color w:val="000000" w:themeColor="text1"/>
          <w:szCs w:val="24"/>
          <w:lang w:eastAsia="zh-CN"/>
        </w:rPr>
        <w:t>random access response</w:t>
      </w:r>
      <w:r>
        <w:rPr>
          <w:color w:val="000000" w:themeColor="text1"/>
          <w:szCs w:val="24"/>
          <w:lang w:eastAsia="zh-CN"/>
        </w:rPr>
        <w:t xml:space="preserve"> has a resolution of </w:t>
      </w:r>
      <w:r w:rsidR="000551D3" w:rsidRPr="00786264">
        <w:rPr>
          <w:rFonts w:eastAsia="SimSun"/>
          <w:i/>
          <w:iCs/>
          <w:noProof/>
          <w:position w:val="-10"/>
        </w:rPr>
        <w:drawing>
          <wp:inline distT="0" distB="0" distL="0" distR="0" wp14:anchorId="702C5F50" wp14:editId="715184AF">
            <wp:extent cx="730250" cy="21145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51D3">
        <w:rPr>
          <w:color w:val="000000" w:themeColor="text1"/>
          <w:szCs w:val="24"/>
          <w:lang w:eastAsia="zh-CN"/>
        </w:rPr>
        <w:t xml:space="preserve"> what gives us </w:t>
      </w:r>
      <w:r w:rsidR="0006686A">
        <w:rPr>
          <w:color w:val="000000" w:themeColor="text1"/>
          <w:szCs w:val="24"/>
          <w:lang w:eastAsia="zh-CN"/>
        </w:rPr>
        <w:t>0.</w:t>
      </w:r>
      <w:r w:rsidR="00D967A4">
        <w:rPr>
          <w:color w:val="000000" w:themeColor="text1"/>
          <w:szCs w:val="24"/>
          <w:lang w:eastAsia="zh-CN"/>
        </w:rPr>
        <w:t>521 us for 15</w:t>
      </w:r>
      <w:r w:rsidR="00076E9B">
        <w:rPr>
          <w:color w:val="000000" w:themeColor="text1"/>
          <w:szCs w:val="24"/>
          <w:lang w:eastAsia="zh-CN"/>
        </w:rPr>
        <w:t xml:space="preserve"> </w:t>
      </w:r>
      <w:r w:rsidR="00D967A4">
        <w:rPr>
          <w:color w:val="000000" w:themeColor="text1"/>
          <w:szCs w:val="24"/>
          <w:lang w:eastAsia="zh-CN"/>
        </w:rPr>
        <w:t xml:space="preserve">kHz and </w:t>
      </w:r>
      <w:r w:rsidR="001A036A">
        <w:rPr>
          <w:color w:val="000000" w:themeColor="text1"/>
          <w:szCs w:val="24"/>
          <w:lang w:eastAsia="zh-CN"/>
        </w:rPr>
        <w:t>0.26</w:t>
      </w:r>
      <w:r w:rsidR="00076E9B">
        <w:rPr>
          <w:color w:val="000000" w:themeColor="text1"/>
          <w:szCs w:val="24"/>
          <w:lang w:eastAsia="zh-CN"/>
        </w:rPr>
        <w:t xml:space="preserve"> us for 30 kHz. </w:t>
      </w:r>
      <w:r w:rsidR="00DB6BD5">
        <w:rPr>
          <w:color w:val="000000" w:themeColor="text1"/>
          <w:szCs w:val="24"/>
          <w:lang w:eastAsia="zh-CN"/>
        </w:rPr>
        <w:t xml:space="preserve">That means that the existing time error tolerance requirements </w:t>
      </w:r>
      <w:r w:rsidR="005D1CB6">
        <w:rPr>
          <w:color w:val="000000" w:themeColor="text1"/>
          <w:szCs w:val="24"/>
          <w:lang w:eastAsia="zh-CN"/>
        </w:rPr>
        <w:t xml:space="preserve">for AWGN channel </w:t>
      </w:r>
      <w:r w:rsidR="00F84405">
        <w:rPr>
          <w:color w:val="000000" w:themeColor="text1"/>
          <w:szCs w:val="24"/>
          <w:lang w:eastAsia="zh-CN"/>
        </w:rPr>
        <w:t xml:space="preserve">has </w:t>
      </w:r>
      <w:r w:rsidR="00DB6BD5">
        <w:rPr>
          <w:color w:val="000000" w:themeColor="text1"/>
          <w:szCs w:val="24"/>
          <w:lang w:eastAsia="zh-CN"/>
        </w:rPr>
        <w:t xml:space="preserve">already minimal possible </w:t>
      </w:r>
      <w:r w:rsidR="00F84405">
        <w:rPr>
          <w:color w:val="000000" w:themeColor="text1"/>
          <w:szCs w:val="24"/>
          <w:lang w:eastAsia="zh-CN"/>
        </w:rPr>
        <w:t xml:space="preserve">values </w:t>
      </w:r>
      <w:r w:rsidR="006049CE">
        <w:rPr>
          <w:color w:val="000000" w:themeColor="text1"/>
          <w:szCs w:val="24"/>
          <w:lang w:eastAsia="zh-CN"/>
        </w:rPr>
        <w:t xml:space="preserve">and </w:t>
      </w:r>
      <w:r w:rsidR="00F06E51">
        <w:rPr>
          <w:color w:val="000000" w:themeColor="text1"/>
          <w:szCs w:val="24"/>
          <w:lang w:eastAsia="zh-CN"/>
        </w:rPr>
        <w:t>cannot</w:t>
      </w:r>
      <w:r w:rsidR="006049CE">
        <w:rPr>
          <w:color w:val="000000" w:themeColor="text1"/>
          <w:szCs w:val="24"/>
          <w:lang w:eastAsia="zh-CN"/>
        </w:rPr>
        <w:t xml:space="preserve"> be scaled down</w:t>
      </w:r>
      <w:r w:rsidR="005D1CB6">
        <w:rPr>
          <w:color w:val="000000" w:themeColor="text1"/>
          <w:szCs w:val="24"/>
          <w:lang w:eastAsia="zh-CN"/>
        </w:rPr>
        <w:t>.</w:t>
      </w:r>
    </w:p>
    <w:p w14:paraId="7525FF35" w14:textId="3CEE6D08" w:rsidR="004E2834" w:rsidRPr="002A7BAB" w:rsidRDefault="004E2834" w:rsidP="00886CA3">
      <w:pPr>
        <w:snapToGrid w:val="0"/>
        <w:spacing w:after="120"/>
        <w:jc w:val="both"/>
        <w:rPr>
          <w:bCs/>
          <w:color w:val="000000" w:themeColor="text1"/>
          <w:szCs w:val="24"/>
          <w:lang w:eastAsia="zh-CN"/>
        </w:rPr>
      </w:pPr>
      <w:r w:rsidRPr="002A7BAB">
        <w:rPr>
          <w:bCs/>
          <w:lang w:val="en-US"/>
        </w:rPr>
        <w:t>The time estimation error tolerance for fading channel depends on the maximum delay in the respective PDP and the time estimation error tolerance for the AWGN channel.</w:t>
      </w:r>
      <w:r w:rsidR="002A7BAB">
        <w:rPr>
          <w:bCs/>
          <w:lang w:val="en-US"/>
        </w:rPr>
        <w:t xml:space="preserve"> Since we </w:t>
      </w:r>
      <w:r w:rsidR="00577D50">
        <w:rPr>
          <w:bCs/>
          <w:lang w:val="en-US"/>
        </w:rPr>
        <w:t xml:space="preserve">consider </w:t>
      </w:r>
      <w:r w:rsidR="002A7BAB">
        <w:rPr>
          <w:bCs/>
          <w:lang w:val="en-US"/>
        </w:rPr>
        <w:t>us</w:t>
      </w:r>
      <w:r w:rsidR="00577D50">
        <w:rPr>
          <w:bCs/>
          <w:lang w:val="en-US"/>
        </w:rPr>
        <w:t>ing</w:t>
      </w:r>
      <w:r w:rsidR="002A7BAB">
        <w:rPr>
          <w:bCs/>
          <w:lang w:val="en-US"/>
        </w:rPr>
        <w:t xml:space="preserve"> the same </w:t>
      </w:r>
      <w:r w:rsidR="00577D50">
        <w:rPr>
          <w:bCs/>
          <w:lang w:val="en-US"/>
        </w:rPr>
        <w:t xml:space="preserve">fading </w:t>
      </w:r>
      <w:r w:rsidR="002A7BAB">
        <w:rPr>
          <w:bCs/>
          <w:lang w:val="en-US"/>
        </w:rPr>
        <w:t xml:space="preserve">channel and the value for </w:t>
      </w:r>
      <w:r w:rsidR="00577D50">
        <w:rPr>
          <w:bCs/>
          <w:lang w:val="en-US"/>
        </w:rPr>
        <w:t xml:space="preserve">time error tolerance </w:t>
      </w:r>
      <w:r w:rsidR="00346C02">
        <w:rPr>
          <w:bCs/>
          <w:lang w:val="en-US"/>
        </w:rPr>
        <w:t xml:space="preserve">for AWGN channels </w:t>
      </w:r>
      <w:r w:rsidR="001C498E">
        <w:rPr>
          <w:bCs/>
          <w:lang w:val="en-US"/>
        </w:rPr>
        <w:t>are reused from Rel-15</w:t>
      </w:r>
      <w:r w:rsidR="00346C02">
        <w:rPr>
          <w:bCs/>
          <w:lang w:val="en-US"/>
        </w:rPr>
        <w:t>, the values for fading channel can also be reused</w:t>
      </w:r>
      <w:r w:rsidR="001C498E">
        <w:rPr>
          <w:bCs/>
          <w:lang w:val="en-US"/>
        </w:rPr>
        <w:t>.</w:t>
      </w:r>
      <w:r w:rsidR="00346C02">
        <w:rPr>
          <w:bCs/>
          <w:lang w:val="en-US"/>
        </w:rPr>
        <w:t xml:space="preserve"> </w:t>
      </w:r>
    </w:p>
    <w:p w14:paraId="069904B9" w14:textId="3D10E5BF" w:rsidR="00186572" w:rsidRPr="00186572" w:rsidRDefault="00186572" w:rsidP="00186572">
      <w:pPr>
        <w:snapToGrid w:val="0"/>
        <w:spacing w:after="120"/>
        <w:jc w:val="center"/>
        <w:rPr>
          <w:b/>
          <w:bCs/>
        </w:rPr>
      </w:pPr>
      <w:r>
        <w:rPr>
          <w:b/>
          <w:bCs/>
        </w:rPr>
        <w:t xml:space="preserve">Table 2: </w:t>
      </w:r>
      <w:r w:rsidR="00801614" w:rsidRPr="00801614">
        <w:rPr>
          <w:b/>
          <w:bCs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186572" w:rsidRPr="006739FE" w14:paraId="67AA9E7D" w14:textId="77777777" w:rsidTr="006C190A">
        <w:trPr>
          <w:cantSplit/>
          <w:jc w:val="center"/>
        </w:trPr>
        <w:tc>
          <w:tcPr>
            <w:tcW w:w="1484" w:type="dxa"/>
            <w:tcBorders>
              <w:bottom w:val="nil"/>
            </w:tcBorders>
            <w:shd w:val="clear" w:color="auto" w:fill="auto"/>
          </w:tcPr>
          <w:p w14:paraId="73896F81" w14:textId="77777777" w:rsidR="00186572" w:rsidRPr="006739FE" w:rsidRDefault="00186572" w:rsidP="006C190A">
            <w:pPr>
              <w:pStyle w:val="TAH"/>
              <w:rPr>
                <w:lang w:eastAsia="zh-CN"/>
              </w:rPr>
            </w:pPr>
            <w:r w:rsidRPr="006739FE">
              <w:rPr>
                <w:rFonts w:cs="v5.0.0"/>
                <w:lang w:eastAsia="zh-CN"/>
              </w:rPr>
              <w:t xml:space="preserve">PRACH 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7A87940E" w14:textId="77777777" w:rsidR="00186572" w:rsidRPr="006739FE" w:rsidRDefault="00186572" w:rsidP="006C190A">
            <w:pPr>
              <w:pStyle w:val="TAH"/>
              <w:rPr>
                <w:lang w:eastAsia="zh-CN"/>
              </w:rPr>
            </w:pPr>
            <w:r w:rsidRPr="006739FE">
              <w:rPr>
                <w:rFonts w:cs="v5.0.0"/>
                <w:lang w:eastAsia="zh-CN"/>
              </w:rPr>
              <w:t xml:space="preserve">PRACH SCS </w:t>
            </w:r>
          </w:p>
        </w:tc>
        <w:tc>
          <w:tcPr>
            <w:tcW w:w="3582" w:type="dxa"/>
            <w:gridSpan w:val="2"/>
          </w:tcPr>
          <w:p w14:paraId="3E47E861" w14:textId="77777777" w:rsidR="00186572" w:rsidRPr="006739FE" w:rsidRDefault="00186572" w:rsidP="006C190A">
            <w:pPr>
              <w:pStyle w:val="TAH"/>
              <w:rPr>
                <w:lang w:eastAsia="zh-CN"/>
              </w:rPr>
            </w:pPr>
            <w:r w:rsidRPr="006739FE">
              <w:rPr>
                <w:rFonts w:cs="v5.0.0"/>
                <w:lang w:eastAsia="zh-CN"/>
              </w:rPr>
              <w:t>Time error tolerance</w:t>
            </w:r>
          </w:p>
        </w:tc>
      </w:tr>
      <w:tr w:rsidR="00186572" w:rsidRPr="006739FE" w14:paraId="047B1E51" w14:textId="77777777" w:rsidTr="006C190A">
        <w:trPr>
          <w:cantSplit/>
          <w:jc w:val="center"/>
        </w:trPr>
        <w:tc>
          <w:tcPr>
            <w:tcW w:w="1484" w:type="dxa"/>
            <w:tcBorders>
              <w:top w:val="nil"/>
            </w:tcBorders>
            <w:shd w:val="clear" w:color="auto" w:fill="auto"/>
          </w:tcPr>
          <w:p w14:paraId="178F05AB" w14:textId="77777777" w:rsidR="00186572" w:rsidRPr="006739FE" w:rsidRDefault="00186572" w:rsidP="006C190A">
            <w:pPr>
              <w:pStyle w:val="TAH"/>
              <w:rPr>
                <w:lang w:eastAsia="zh-CN"/>
              </w:rPr>
            </w:pPr>
            <w:r w:rsidRPr="006739FE">
              <w:rPr>
                <w:rFonts w:cs="v5.0.0"/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64D925F2" w14:textId="77777777" w:rsidR="00186572" w:rsidRPr="006739FE" w:rsidRDefault="00186572" w:rsidP="006C190A">
            <w:pPr>
              <w:pStyle w:val="TAH"/>
              <w:rPr>
                <w:lang w:eastAsia="zh-CN"/>
              </w:rPr>
            </w:pPr>
            <w:r w:rsidRPr="006739FE">
              <w:rPr>
                <w:rFonts w:cs="v5.0.0"/>
                <w:lang w:eastAsia="zh-CN"/>
              </w:rPr>
              <w:t>(kHz)</w:t>
            </w:r>
          </w:p>
        </w:tc>
        <w:tc>
          <w:tcPr>
            <w:tcW w:w="1843" w:type="dxa"/>
          </w:tcPr>
          <w:p w14:paraId="799190EC" w14:textId="77777777" w:rsidR="00186572" w:rsidRPr="006739FE" w:rsidRDefault="00186572" w:rsidP="006C190A">
            <w:pPr>
              <w:pStyle w:val="TAH"/>
              <w:rPr>
                <w:lang w:eastAsia="zh-CN"/>
              </w:rPr>
            </w:pPr>
            <w:r w:rsidRPr="006739FE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</w:tcPr>
          <w:p w14:paraId="6071B008" w14:textId="77777777" w:rsidR="00186572" w:rsidRPr="006739FE" w:rsidRDefault="00186572" w:rsidP="006C190A">
            <w:pPr>
              <w:pStyle w:val="TAH"/>
              <w:rPr>
                <w:lang w:eastAsia="zh-CN"/>
              </w:rPr>
            </w:pPr>
            <w:r w:rsidRPr="006739FE">
              <w:rPr>
                <w:rFonts w:cs="v5.0.0"/>
                <w:lang w:eastAsia="zh-CN"/>
              </w:rPr>
              <w:t>TDLC300-100</w:t>
            </w:r>
          </w:p>
        </w:tc>
      </w:tr>
      <w:tr w:rsidR="00061927" w:rsidRPr="006739FE" w14:paraId="3A3C145F" w14:textId="77777777" w:rsidTr="002922CD">
        <w:trPr>
          <w:cantSplit/>
          <w:jc w:val="center"/>
        </w:trPr>
        <w:tc>
          <w:tcPr>
            <w:tcW w:w="1484" w:type="dxa"/>
            <w:vMerge w:val="restart"/>
            <w:shd w:val="clear" w:color="auto" w:fill="auto"/>
          </w:tcPr>
          <w:p w14:paraId="1D73926C" w14:textId="25E25864" w:rsidR="00061927" w:rsidRPr="006739FE" w:rsidRDefault="00061927" w:rsidP="00061927">
            <w:pPr>
              <w:pStyle w:val="TAC"/>
              <w:rPr>
                <w:rFonts w:cs="v5.0.0"/>
                <w:lang w:eastAsia="zh-CN"/>
              </w:rPr>
            </w:pPr>
            <w:r w:rsidRPr="006739FE">
              <w:rPr>
                <w:rFonts w:cs="v5.0.0"/>
                <w:lang w:eastAsia="zh-CN"/>
              </w:rPr>
              <w:t>A2, B4,</w:t>
            </w:r>
            <w:r>
              <w:rPr>
                <w:rFonts w:cs="v5.0.0"/>
                <w:lang w:eastAsia="zh-CN"/>
              </w:rPr>
              <w:t xml:space="preserve"> </w:t>
            </w:r>
            <w:r w:rsidRPr="006739FE">
              <w:rPr>
                <w:rFonts w:cs="v5.0.0"/>
                <w:lang w:eastAsia="zh-CN"/>
              </w:rPr>
              <w:t>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5C4F613" w14:textId="77777777" w:rsidR="00061927" w:rsidRPr="006739FE" w:rsidRDefault="00061927" w:rsidP="006C190A">
            <w:pPr>
              <w:pStyle w:val="TAC"/>
              <w:rPr>
                <w:rFonts w:cs="v5.0.0"/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02123A0" w14:textId="77777777" w:rsidR="00061927" w:rsidRPr="006739FE" w:rsidRDefault="00061927" w:rsidP="006C190A">
            <w:pPr>
              <w:pStyle w:val="TAC"/>
              <w:rPr>
                <w:rFonts w:cs="v5.0.0"/>
                <w:lang w:eastAsia="zh-CN"/>
              </w:rPr>
            </w:pPr>
            <w:r w:rsidRPr="006739FE"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32607A2E" w14:textId="77777777" w:rsidR="00061927" w:rsidRPr="006739FE" w:rsidRDefault="00061927" w:rsidP="006C190A">
            <w:pPr>
              <w:pStyle w:val="TAC"/>
              <w:rPr>
                <w:rFonts w:cs="v5.0.0"/>
                <w:lang w:eastAsia="zh-CN"/>
              </w:rPr>
            </w:pPr>
            <w:r w:rsidRPr="006739FE">
              <w:rPr>
                <w:rFonts w:cs="v5.0.0"/>
                <w:lang w:eastAsia="zh-CN"/>
              </w:rPr>
              <w:t>2.03 us</w:t>
            </w:r>
          </w:p>
        </w:tc>
      </w:tr>
      <w:tr w:rsidR="00061927" w:rsidRPr="006739FE" w14:paraId="5C5707A3" w14:textId="77777777" w:rsidTr="002922CD">
        <w:trPr>
          <w:cantSplit/>
          <w:jc w:val="center"/>
        </w:trPr>
        <w:tc>
          <w:tcPr>
            <w:tcW w:w="1484" w:type="dxa"/>
            <w:vMerge/>
            <w:shd w:val="clear" w:color="auto" w:fill="auto"/>
          </w:tcPr>
          <w:p w14:paraId="2DE65C4D" w14:textId="65734766" w:rsidR="00061927" w:rsidRPr="006739FE" w:rsidRDefault="00061927" w:rsidP="00061927">
            <w:pPr>
              <w:pStyle w:val="TAC"/>
              <w:jc w:val="left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6FBD00" w14:textId="77777777" w:rsidR="00061927" w:rsidRPr="006739FE" w:rsidRDefault="00061927" w:rsidP="006C190A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EB2B0B2" w14:textId="77777777" w:rsidR="00061927" w:rsidRPr="006739FE" w:rsidRDefault="00061927" w:rsidP="006C190A">
            <w:pPr>
              <w:pStyle w:val="TAC"/>
              <w:rPr>
                <w:rFonts w:cs="v5.0.0"/>
                <w:lang w:eastAsia="zh-CN"/>
              </w:rPr>
            </w:pPr>
            <w:r w:rsidRPr="006739FE"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383174B5" w14:textId="77777777" w:rsidR="00061927" w:rsidRPr="006739FE" w:rsidRDefault="00061927" w:rsidP="006C190A">
            <w:pPr>
              <w:pStyle w:val="TAC"/>
              <w:rPr>
                <w:rFonts w:cs="v5.0.0"/>
                <w:lang w:eastAsia="zh-CN"/>
              </w:rPr>
            </w:pPr>
            <w:r w:rsidRPr="006739FE">
              <w:rPr>
                <w:rFonts w:cs="v5.0.0"/>
                <w:lang w:eastAsia="zh-CN"/>
              </w:rPr>
              <w:t>1.77 us</w:t>
            </w:r>
          </w:p>
        </w:tc>
      </w:tr>
    </w:tbl>
    <w:p w14:paraId="70F33F87" w14:textId="77777777" w:rsidR="00C3543A" w:rsidRDefault="00C3543A" w:rsidP="00D93F51">
      <w:pPr>
        <w:snapToGrid w:val="0"/>
        <w:spacing w:after="120"/>
        <w:rPr>
          <w:b/>
          <w:bCs/>
        </w:rPr>
      </w:pPr>
    </w:p>
    <w:p w14:paraId="12848481" w14:textId="28DDE2CC" w:rsidR="00D93F51" w:rsidRDefault="00D93F51" w:rsidP="00D93F51">
      <w:pPr>
        <w:snapToGrid w:val="0"/>
        <w:spacing w:after="120"/>
        <w:rPr>
          <w:rStyle w:val="fontstyle01"/>
          <w:rFonts w:hint="eastAsia"/>
          <w:b/>
          <w:bCs/>
        </w:rPr>
      </w:pPr>
      <w:r w:rsidRPr="00965881">
        <w:rPr>
          <w:b/>
          <w:bCs/>
        </w:rPr>
        <w:t xml:space="preserve">Proposal </w:t>
      </w:r>
      <w:r w:rsidR="005D1CB6">
        <w:rPr>
          <w:b/>
          <w:bCs/>
        </w:rPr>
        <w:t>3</w:t>
      </w:r>
      <w:r w:rsidRPr="00965881">
        <w:rPr>
          <w:b/>
          <w:bCs/>
        </w:rPr>
        <w:t xml:space="preserve">: </w:t>
      </w:r>
      <w:r w:rsidR="00845E4E">
        <w:rPr>
          <w:b/>
          <w:bCs/>
        </w:rPr>
        <w:t>RAN4 to reuse Rel-</w:t>
      </w:r>
      <w:proofErr w:type="gramStart"/>
      <w:r w:rsidR="00845E4E">
        <w:rPr>
          <w:b/>
          <w:bCs/>
        </w:rPr>
        <w:t xml:space="preserve">15 </w:t>
      </w:r>
      <w:r w:rsidR="00B8199F" w:rsidRPr="00B8199F">
        <w:rPr>
          <w:rFonts w:ascii="TimesNewRomanPSMT" w:hAnsi="TimesNewRomanPSMT"/>
          <w:b/>
          <w:bCs/>
          <w:color w:val="000000"/>
        </w:rPr>
        <w:t>time</w:t>
      </w:r>
      <w:proofErr w:type="gramEnd"/>
      <w:r w:rsidR="00B8199F" w:rsidRPr="00B8199F">
        <w:rPr>
          <w:rFonts w:ascii="TimesNewRomanPSMT" w:hAnsi="TimesNewRomanPSMT"/>
          <w:b/>
          <w:bCs/>
          <w:color w:val="000000"/>
        </w:rPr>
        <w:t xml:space="preserve"> error tolerance requirements given in </w:t>
      </w:r>
      <w:r w:rsidR="00B8199F" w:rsidRPr="00B8199F">
        <w:rPr>
          <w:b/>
          <w:bCs/>
          <w:lang w:val="en-US" w:eastAsia="zh-CN"/>
        </w:rPr>
        <w:t xml:space="preserve">Table 8.4.2.1-1 of </w:t>
      </w:r>
      <w:r w:rsidR="00B8199F">
        <w:rPr>
          <w:b/>
          <w:bCs/>
          <w:lang w:val="en-US" w:eastAsia="zh-CN"/>
        </w:rPr>
        <w:t>TS</w:t>
      </w:r>
      <w:r w:rsidR="00B8199F" w:rsidRPr="00B8199F">
        <w:rPr>
          <w:b/>
          <w:bCs/>
          <w:lang w:val="en-US" w:eastAsia="zh-CN"/>
        </w:rPr>
        <w:t>38.104</w:t>
      </w:r>
    </w:p>
    <w:p w14:paraId="0D6E3C27" w14:textId="77777777" w:rsidR="001C08E9" w:rsidRDefault="001C08E9" w:rsidP="001C08E9">
      <w:pPr>
        <w:snapToGrid w:val="0"/>
        <w:spacing w:after="120"/>
        <w:ind w:left="360"/>
        <w:jc w:val="both"/>
      </w:pPr>
    </w:p>
    <w:p w14:paraId="79A44764" w14:textId="439B4089" w:rsidR="00C81190" w:rsidRDefault="00395052" w:rsidP="00395052">
      <w:pPr>
        <w:pStyle w:val="Heading1"/>
      </w:pPr>
      <w:r>
        <w:lastRenderedPageBreak/>
        <w:t>3</w:t>
      </w:r>
      <w:r>
        <w:tab/>
        <w:t>Conclusion</w:t>
      </w:r>
    </w:p>
    <w:p w14:paraId="1F6770A2" w14:textId="0C54AEDB" w:rsidR="003C60B9" w:rsidRPr="000D5F35" w:rsidRDefault="00322F1F" w:rsidP="00423548">
      <w:pPr>
        <w:rPr>
          <w:lang w:eastAsia="zh-CN"/>
        </w:rPr>
      </w:pPr>
      <w:r w:rsidRPr="000D5F35">
        <w:rPr>
          <w:lang w:eastAsia="zh-CN"/>
        </w:rPr>
        <w:t>In this contribution</w:t>
      </w:r>
      <w:r w:rsidR="00734808" w:rsidRPr="000D5F35">
        <w:rPr>
          <w:lang w:eastAsia="zh-CN"/>
        </w:rPr>
        <w:t xml:space="preserve">, we discussed the </w:t>
      </w:r>
      <w:r w:rsidR="00215B73" w:rsidRPr="00215B73">
        <w:rPr>
          <w:lang w:eastAsia="zh-CN"/>
        </w:rPr>
        <w:t>NR-U PRACH requirements</w:t>
      </w:r>
      <w:r w:rsidR="00734808" w:rsidRPr="000D5F35">
        <w:rPr>
          <w:lang w:eastAsia="zh-CN"/>
        </w:rPr>
        <w:t>. After discussion, the following conclusions are provided:</w:t>
      </w:r>
    </w:p>
    <w:p w14:paraId="6E9704A0" w14:textId="42F3C0A5" w:rsidR="00711B01" w:rsidRDefault="00711B01" w:rsidP="00711B01">
      <w:pPr>
        <w:rPr>
          <w:b/>
          <w:color w:val="000000" w:themeColor="text1"/>
          <w:szCs w:val="24"/>
          <w:lang w:eastAsia="zh-CN"/>
        </w:rPr>
      </w:pPr>
      <w:r w:rsidRPr="00665C98">
        <w:rPr>
          <w:b/>
          <w:color w:val="000000" w:themeColor="text1"/>
          <w:szCs w:val="24"/>
          <w:lang w:eastAsia="zh-CN"/>
        </w:rPr>
        <w:t xml:space="preserve">Proposal 1: RAN4 to define performance requirements for NR-U PRACH for TDLC300-100 channel </w:t>
      </w:r>
    </w:p>
    <w:p w14:paraId="1C3254E8" w14:textId="5EF79B32" w:rsidR="00711B01" w:rsidRDefault="00711B01" w:rsidP="00711B01">
      <w:pPr>
        <w:rPr>
          <w:b/>
          <w:color w:val="000000" w:themeColor="text1"/>
          <w:szCs w:val="24"/>
          <w:lang w:eastAsia="zh-CN"/>
        </w:rPr>
      </w:pPr>
      <w:r w:rsidRPr="0031091E">
        <w:rPr>
          <w:b/>
          <w:color w:val="000000" w:themeColor="text1"/>
          <w:szCs w:val="24"/>
          <w:lang w:eastAsia="zh-CN"/>
        </w:rPr>
        <w:t>Proposal 2:</w:t>
      </w:r>
      <w:r>
        <w:rPr>
          <w:b/>
          <w:color w:val="000000" w:themeColor="text1"/>
          <w:szCs w:val="24"/>
          <w:lang w:eastAsia="zh-CN"/>
        </w:rPr>
        <w:t xml:space="preserve">  RAN4 to define</w:t>
      </w:r>
      <w:r w:rsidRPr="00927E07">
        <w:rPr>
          <w:b/>
          <w:color w:val="000000" w:themeColor="text1"/>
          <w:szCs w:val="24"/>
          <w:lang w:eastAsia="zh-CN"/>
        </w:rPr>
        <w:t xml:space="preserve"> </w:t>
      </w:r>
      <w:r w:rsidRPr="00665C98">
        <w:rPr>
          <w:b/>
          <w:color w:val="000000" w:themeColor="text1"/>
          <w:szCs w:val="24"/>
          <w:lang w:eastAsia="zh-CN"/>
        </w:rPr>
        <w:t>performance requirements for NR-U PRACH</w:t>
      </w:r>
      <w:r>
        <w:rPr>
          <w:b/>
          <w:color w:val="000000" w:themeColor="text1"/>
          <w:szCs w:val="24"/>
          <w:lang w:eastAsia="zh-CN"/>
        </w:rPr>
        <w:t xml:space="preserve"> considering </w:t>
      </w:r>
      <w:proofErr w:type="spellStart"/>
      <w:r w:rsidRPr="00766DB6">
        <w:rPr>
          <w:b/>
          <w:color w:val="000000" w:themeColor="text1"/>
          <w:szCs w:val="24"/>
          <w:lang w:eastAsia="zh-CN"/>
        </w:rPr>
        <w:t>Ncs</w:t>
      </w:r>
      <w:proofErr w:type="spellEnd"/>
      <w:r w:rsidRPr="00766DB6">
        <w:rPr>
          <w:b/>
          <w:color w:val="000000" w:themeColor="text1"/>
          <w:szCs w:val="24"/>
          <w:lang w:eastAsia="zh-CN"/>
        </w:rPr>
        <w:t xml:space="preserve"> </w:t>
      </w:r>
      <w:r>
        <w:rPr>
          <w:b/>
          <w:color w:val="000000" w:themeColor="text1"/>
          <w:szCs w:val="24"/>
          <w:lang w:eastAsia="zh-CN"/>
        </w:rPr>
        <w:t xml:space="preserve">= </w:t>
      </w:r>
      <w:r w:rsidRPr="00766DB6">
        <w:rPr>
          <w:b/>
          <w:color w:val="000000" w:themeColor="text1"/>
          <w:szCs w:val="24"/>
          <w:lang w:eastAsia="zh-CN"/>
        </w:rPr>
        <w:t>164 for L</w:t>
      </w:r>
      <w:r w:rsidRPr="00766DB6">
        <w:rPr>
          <w:b/>
          <w:color w:val="000000" w:themeColor="text1"/>
          <w:szCs w:val="24"/>
          <w:vertAlign w:val="subscript"/>
          <w:lang w:eastAsia="zh-CN"/>
        </w:rPr>
        <w:t>RA</w:t>
      </w:r>
      <w:r w:rsidRPr="00766DB6">
        <w:rPr>
          <w:b/>
          <w:color w:val="000000" w:themeColor="text1"/>
          <w:szCs w:val="24"/>
          <w:lang w:eastAsia="zh-CN"/>
        </w:rPr>
        <w:t xml:space="preserve">=1151 and </w:t>
      </w:r>
      <w:proofErr w:type="spellStart"/>
      <w:r>
        <w:rPr>
          <w:b/>
          <w:color w:val="000000" w:themeColor="text1"/>
          <w:szCs w:val="24"/>
          <w:lang w:eastAsia="zh-CN"/>
        </w:rPr>
        <w:t>Ncs</w:t>
      </w:r>
      <w:proofErr w:type="spellEnd"/>
      <w:r>
        <w:rPr>
          <w:b/>
          <w:color w:val="000000" w:themeColor="text1"/>
          <w:szCs w:val="24"/>
          <w:lang w:eastAsia="zh-CN"/>
        </w:rPr>
        <w:t xml:space="preserve"> = </w:t>
      </w:r>
      <w:r w:rsidRPr="00766DB6">
        <w:rPr>
          <w:b/>
          <w:color w:val="000000" w:themeColor="text1"/>
          <w:szCs w:val="24"/>
          <w:lang w:eastAsia="zh-CN"/>
        </w:rPr>
        <w:t>190 for L</w:t>
      </w:r>
      <w:r w:rsidRPr="00766DB6">
        <w:rPr>
          <w:b/>
          <w:color w:val="000000" w:themeColor="text1"/>
          <w:szCs w:val="24"/>
          <w:vertAlign w:val="subscript"/>
          <w:lang w:eastAsia="zh-CN"/>
        </w:rPr>
        <w:t>RA</w:t>
      </w:r>
      <w:r w:rsidRPr="00766DB6">
        <w:rPr>
          <w:b/>
          <w:color w:val="000000" w:themeColor="text1"/>
          <w:szCs w:val="24"/>
          <w:lang w:eastAsia="zh-CN"/>
        </w:rPr>
        <w:t>=571</w:t>
      </w:r>
    </w:p>
    <w:p w14:paraId="53EDD18C" w14:textId="77777777" w:rsidR="00711B01" w:rsidRDefault="00711B01" w:rsidP="00711B01">
      <w:pPr>
        <w:snapToGrid w:val="0"/>
        <w:spacing w:after="120"/>
        <w:rPr>
          <w:rStyle w:val="fontstyle01"/>
          <w:rFonts w:hint="eastAsia"/>
          <w:b/>
          <w:bCs/>
        </w:rPr>
      </w:pPr>
      <w:r w:rsidRPr="00965881">
        <w:rPr>
          <w:b/>
          <w:bCs/>
        </w:rPr>
        <w:t xml:space="preserve">Proposal </w:t>
      </w:r>
      <w:r>
        <w:rPr>
          <w:b/>
          <w:bCs/>
        </w:rPr>
        <w:t>3</w:t>
      </w:r>
      <w:r w:rsidRPr="00965881">
        <w:rPr>
          <w:b/>
          <w:bCs/>
        </w:rPr>
        <w:t xml:space="preserve">: </w:t>
      </w:r>
      <w:r>
        <w:rPr>
          <w:b/>
          <w:bCs/>
        </w:rPr>
        <w:t>RAN4 to reuse Rel-</w:t>
      </w:r>
      <w:proofErr w:type="gramStart"/>
      <w:r>
        <w:rPr>
          <w:b/>
          <w:bCs/>
        </w:rPr>
        <w:t xml:space="preserve">15 </w:t>
      </w:r>
      <w:r w:rsidRPr="00B8199F">
        <w:rPr>
          <w:rFonts w:ascii="TimesNewRomanPSMT" w:hAnsi="TimesNewRomanPSMT"/>
          <w:b/>
          <w:bCs/>
          <w:color w:val="000000"/>
        </w:rPr>
        <w:t>time</w:t>
      </w:r>
      <w:proofErr w:type="gramEnd"/>
      <w:r w:rsidRPr="00B8199F">
        <w:rPr>
          <w:rFonts w:ascii="TimesNewRomanPSMT" w:hAnsi="TimesNewRomanPSMT"/>
          <w:b/>
          <w:bCs/>
          <w:color w:val="000000"/>
        </w:rPr>
        <w:t xml:space="preserve"> error tolerance requirements given in </w:t>
      </w:r>
      <w:r w:rsidRPr="00B8199F">
        <w:rPr>
          <w:b/>
          <w:bCs/>
          <w:lang w:val="en-US" w:eastAsia="zh-CN"/>
        </w:rPr>
        <w:t xml:space="preserve">Table 8.4.2.1-1 of </w:t>
      </w:r>
      <w:r>
        <w:rPr>
          <w:b/>
          <w:bCs/>
          <w:lang w:val="en-US" w:eastAsia="zh-CN"/>
        </w:rPr>
        <w:t>TS</w:t>
      </w:r>
      <w:r w:rsidRPr="00B8199F">
        <w:rPr>
          <w:b/>
          <w:bCs/>
          <w:lang w:val="en-US" w:eastAsia="zh-CN"/>
        </w:rPr>
        <w:t>38.104</w:t>
      </w:r>
    </w:p>
    <w:p w14:paraId="018B3145" w14:textId="77777777" w:rsidR="00711B01" w:rsidRPr="00711B01" w:rsidRDefault="00711B01" w:rsidP="00711B01">
      <w:pPr>
        <w:rPr>
          <w:b/>
          <w:color w:val="000000" w:themeColor="text1"/>
          <w:szCs w:val="24"/>
          <w:lang w:eastAsia="zh-CN"/>
        </w:rPr>
      </w:pPr>
    </w:p>
    <w:p w14:paraId="4C0D287F" w14:textId="1AF1330D" w:rsidR="003B7888" w:rsidRDefault="003B7888" w:rsidP="003B7888">
      <w:pPr>
        <w:pStyle w:val="Heading1"/>
      </w:pPr>
      <w:r>
        <w:t>4</w:t>
      </w:r>
      <w:r>
        <w:tab/>
        <w:t>References</w:t>
      </w:r>
    </w:p>
    <w:p w14:paraId="485FA305" w14:textId="77777777" w:rsidR="0043678D" w:rsidRDefault="00A548A7" w:rsidP="0043678D">
      <w:pPr>
        <w:pStyle w:val="ListParagraph"/>
        <w:numPr>
          <w:ilvl w:val="0"/>
          <w:numId w:val="1"/>
        </w:numPr>
        <w:rPr>
          <w:lang w:val="en-US" w:eastAsia="zh-CN"/>
        </w:rPr>
      </w:pPr>
      <w:r w:rsidRPr="00A548A7">
        <w:rPr>
          <w:lang w:eastAsia="zh-CN"/>
        </w:rPr>
        <w:t>R4-2017468</w:t>
      </w:r>
      <w:r w:rsidR="00C8589A" w:rsidRPr="00A7141F">
        <w:rPr>
          <w:lang w:eastAsia="zh-CN"/>
        </w:rPr>
        <w:t xml:space="preserve">, </w:t>
      </w:r>
      <w:r w:rsidR="001876A2" w:rsidRPr="001876A2">
        <w:rPr>
          <w:lang w:eastAsia="zh-CN"/>
        </w:rPr>
        <w:t>Way forward on NR-U PRACH demodulation requirements</w:t>
      </w:r>
      <w:r w:rsidR="00C8589A" w:rsidRPr="00A7141F">
        <w:rPr>
          <w:lang w:eastAsia="zh-CN"/>
        </w:rPr>
        <w:t xml:space="preserve">, </w:t>
      </w:r>
      <w:r w:rsidRPr="00A548A7">
        <w:rPr>
          <w:lang w:val="en-US"/>
        </w:rPr>
        <w:t>Nokia, Nokia Shanghai Bell</w:t>
      </w:r>
    </w:p>
    <w:p w14:paraId="185D63F1" w14:textId="77777777" w:rsidR="000E2386" w:rsidRDefault="0043678D" w:rsidP="007172C6">
      <w:pPr>
        <w:pStyle w:val="ListParagraph"/>
        <w:numPr>
          <w:ilvl w:val="0"/>
          <w:numId w:val="1"/>
        </w:numPr>
        <w:rPr>
          <w:lang w:eastAsia="zh-CN"/>
        </w:rPr>
      </w:pPr>
      <w:r w:rsidRPr="0043678D">
        <w:rPr>
          <w:lang w:eastAsia="zh-CN"/>
        </w:rPr>
        <w:t>RP-192926, Revised WID for Rel-16 NR-U WI</w:t>
      </w:r>
    </w:p>
    <w:p w14:paraId="69C0A09B" w14:textId="4255C1FF" w:rsidR="00C8589A" w:rsidRPr="00A7141F" w:rsidRDefault="00C8589A" w:rsidP="00A548A7">
      <w:pPr>
        <w:pStyle w:val="ListParagraph"/>
        <w:ind w:left="420"/>
        <w:rPr>
          <w:lang w:eastAsia="zh-CN"/>
        </w:rPr>
      </w:pPr>
    </w:p>
    <w:p w14:paraId="58CD9071" w14:textId="0B14671F" w:rsidR="00482F4B" w:rsidRDefault="00482F4B" w:rsidP="004E59E4"/>
    <w:sectPr w:rsidR="00482F4B" w:rsidSect="007A4E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4D9B9" w14:textId="77777777" w:rsidR="00A20F58" w:rsidRDefault="00A20F58" w:rsidP="002B3503">
      <w:pPr>
        <w:spacing w:after="0"/>
      </w:pPr>
      <w:r>
        <w:separator/>
      </w:r>
    </w:p>
  </w:endnote>
  <w:endnote w:type="continuationSeparator" w:id="0">
    <w:p w14:paraId="5C725463" w14:textId="77777777" w:rsidR="00A20F58" w:rsidRDefault="00A20F5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A4866" w14:textId="77777777" w:rsidR="00091548" w:rsidRDefault="000915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B77C3" w14:textId="77777777" w:rsidR="00091548" w:rsidRDefault="000915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1EFFB" w14:textId="77777777" w:rsidR="00091548" w:rsidRDefault="000915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EFCE2" w14:textId="77777777" w:rsidR="00A20F58" w:rsidRDefault="00A20F58" w:rsidP="002B3503">
      <w:pPr>
        <w:spacing w:after="0"/>
      </w:pPr>
      <w:r>
        <w:separator/>
      </w:r>
    </w:p>
  </w:footnote>
  <w:footnote w:type="continuationSeparator" w:id="0">
    <w:p w14:paraId="18E2AEE4" w14:textId="77777777" w:rsidR="00A20F58" w:rsidRDefault="00A20F5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392FD1" w:rsidRDefault="00392FD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29BDF" w14:textId="77777777" w:rsidR="00091548" w:rsidRDefault="000915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3C81A" w14:textId="77777777" w:rsidR="00091548" w:rsidRDefault="000915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14145"/>
    <w:multiLevelType w:val="hybridMultilevel"/>
    <w:tmpl w:val="8CB8FCC0"/>
    <w:lvl w:ilvl="0" w:tplc="1A1E55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5266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2CEB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F46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C699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A49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AE8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CD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84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1D4A97"/>
    <w:multiLevelType w:val="hybridMultilevel"/>
    <w:tmpl w:val="927622D8"/>
    <w:lvl w:ilvl="0" w:tplc="22E057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082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66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C1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E45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89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8F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6E0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987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6D1F0A"/>
    <w:multiLevelType w:val="hybridMultilevel"/>
    <w:tmpl w:val="0A386260"/>
    <w:lvl w:ilvl="0" w:tplc="82AA5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699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E4FC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5CC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168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81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4A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64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B88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31BE1"/>
    <w:multiLevelType w:val="hybridMultilevel"/>
    <w:tmpl w:val="6AE66ECC"/>
    <w:lvl w:ilvl="0" w:tplc="284EB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9ED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2CD9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EE460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ED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09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6F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A09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C9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DF07FA"/>
    <w:multiLevelType w:val="hybridMultilevel"/>
    <w:tmpl w:val="5576FB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7F23252"/>
    <w:multiLevelType w:val="hybridMultilevel"/>
    <w:tmpl w:val="77CE8CBE"/>
    <w:lvl w:ilvl="0" w:tplc="EDEE5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DA3A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DEE8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3672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BE5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FA8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04F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509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C1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EB51560"/>
    <w:multiLevelType w:val="hybridMultilevel"/>
    <w:tmpl w:val="601EE760"/>
    <w:lvl w:ilvl="0" w:tplc="DDACB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6C4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A839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CCD7E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E1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D802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F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CA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2D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65777"/>
    <w:multiLevelType w:val="hybridMultilevel"/>
    <w:tmpl w:val="8F2632FC"/>
    <w:lvl w:ilvl="0" w:tplc="55089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85B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A871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464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C28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DC7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740C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E65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3654559"/>
    <w:multiLevelType w:val="hybridMultilevel"/>
    <w:tmpl w:val="70E6BD34"/>
    <w:lvl w:ilvl="0" w:tplc="2D5814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A36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0A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6C4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3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983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3C6E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08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54B2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AFA1141"/>
    <w:multiLevelType w:val="hybridMultilevel"/>
    <w:tmpl w:val="1B4457C0"/>
    <w:lvl w:ilvl="0" w:tplc="E8D6E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8882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4B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09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EF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E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1C5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02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1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9D5A0E"/>
    <w:multiLevelType w:val="hybridMultilevel"/>
    <w:tmpl w:val="385C7880"/>
    <w:lvl w:ilvl="0" w:tplc="5AA28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CE56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34DE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6CE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F01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24C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42E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522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7AC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F192173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64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865956"/>
    <w:multiLevelType w:val="hybridMultilevel"/>
    <w:tmpl w:val="DD9E7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8F5169"/>
    <w:multiLevelType w:val="hybridMultilevel"/>
    <w:tmpl w:val="EA80C592"/>
    <w:lvl w:ilvl="0" w:tplc="28D00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F45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22C3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CB8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41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C4D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64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E87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41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F410AB1"/>
    <w:multiLevelType w:val="hybridMultilevel"/>
    <w:tmpl w:val="A74224CE"/>
    <w:lvl w:ilvl="0" w:tplc="74A6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5A07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42E5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030C6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2AD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EB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6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842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64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04F778D"/>
    <w:multiLevelType w:val="hybridMultilevel"/>
    <w:tmpl w:val="4BF2D06A"/>
    <w:lvl w:ilvl="0" w:tplc="2A10F8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A1AE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50B9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8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58A2B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60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E84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DE3D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CA17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8E60AA7"/>
    <w:multiLevelType w:val="hybridMultilevel"/>
    <w:tmpl w:val="BF8E5274"/>
    <w:lvl w:ilvl="0" w:tplc="C08AF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2283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18C8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E26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29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A2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69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2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46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99C5D32"/>
    <w:multiLevelType w:val="hybridMultilevel"/>
    <w:tmpl w:val="17E4E660"/>
    <w:lvl w:ilvl="0" w:tplc="6ECE56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0421AC"/>
    <w:multiLevelType w:val="hybridMultilevel"/>
    <w:tmpl w:val="0316A6B4"/>
    <w:lvl w:ilvl="0" w:tplc="C5583F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748F9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FE8EF3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16C8C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4063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A2A1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64F3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FC21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0E9B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72ED42F2"/>
    <w:multiLevelType w:val="hybridMultilevel"/>
    <w:tmpl w:val="EF44CC10"/>
    <w:lvl w:ilvl="0" w:tplc="6ECE562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1A3096"/>
    <w:multiLevelType w:val="hybridMultilevel"/>
    <w:tmpl w:val="2B409D8C"/>
    <w:lvl w:ilvl="0" w:tplc="8D128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7498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A8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85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962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5A6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2D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47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8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DBC6FD2"/>
    <w:multiLevelType w:val="hybridMultilevel"/>
    <w:tmpl w:val="55DA1EAC"/>
    <w:lvl w:ilvl="0" w:tplc="30047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6C1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A6BF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422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4E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280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2E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EC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AD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4"/>
  </w:num>
  <w:num w:numId="3">
    <w:abstractNumId w:val="4"/>
  </w:num>
  <w:num w:numId="4">
    <w:abstractNumId w:val="2"/>
  </w:num>
  <w:num w:numId="5">
    <w:abstractNumId w:val="24"/>
  </w:num>
  <w:num w:numId="6">
    <w:abstractNumId w:val="17"/>
  </w:num>
  <w:num w:numId="7">
    <w:abstractNumId w:val="7"/>
  </w:num>
  <w:num w:numId="8">
    <w:abstractNumId w:val="3"/>
  </w:num>
  <w:num w:numId="9">
    <w:abstractNumId w:val="5"/>
  </w:num>
  <w:num w:numId="10">
    <w:abstractNumId w:val="12"/>
  </w:num>
  <w:num w:numId="11">
    <w:abstractNumId w:val="10"/>
  </w:num>
  <w:num w:numId="12">
    <w:abstractNumId w:val="13"/>
  </w:num>
  <w:num w:numId="13">
    <w:abstractNumId w:val="20"/>
  </w:num>
  <w:num w:numId="14">
    <w:abstractNumId w:val="0"/>
  </w:num>
  <w:num w:numId="15">
    <w:abstractNumId w:val="1"/>
  </w:num>
  <w:num w:numId="16">
    <w:abstractNumId w:val="9"/>
  </w:num>
  <w:num w:numId="17">
    <w:abstractNumId w:val="23"/>
  </w:num>
  <w:num w:numId="18">
    <w:abstractNumId w:val="22"/>
  </w:num>
  <w:num w:numId="19">
    <w:abstractNumId w:val="19"/>
  </w:num>
  <w:num w:numId="20">
    <w:abstractNumId w:val="18"/>
  </w:num>
  <w:num w:numId="21">
    <w:abstractNumId w:val="15"/>
  </w:num>
  <w:num w:numId="22">
    <w:abstractNumId w:val="16"/>
  </w:num>
  <w:num w:numId="23">
    <w:abstractNumId w:val="6"/>
  </w:num>
  <w:num w:numId="24">
    <w:abstractNumId w:val="21"/>
  </w:num>
  <w:num w:numId="2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55CF"/>
    <w:rsid w:val="000106DA"/>
    <w:rsid w:val="0001658C"/>
    <w:rsid w:val="00025A4A"/>
    <w:rsid w:val="00027BA3"/>
    <w:rsid w:val="00033203"/>
    <w:rsid w:val="00037CBE"/>
    <w:rsid w:val="00041D04"/>
    <w:rsid w:val="000551D3"/>
    <w:rsid w:val="00061927"/>
    <w:rsid w:val="00061BB9"/>
    <w:rsid w:val="0006686A"/>
    <w:rsid w:val="000709B8"/>
    <w:rsid w:val="000720AF"/>
    <w:rsid w:val="0007242D"/>
    <w:rsid w:val="00076E9B"/>
    <w:rsid w:val="00080613"/>
    <w:rsid w:val="00091548"/>
    <w:rsid w:val="00091F0B"/>
    <w:rsid w:val="00092F88"/>
    <w:rsid w:val="000A6473"/>
    <w:rsid w:val="000B2CC9"/>
    <w:rsid w:val="000B4E56"/>
    <w:rsid w:val="000B5E8E"/>
    <w:rsid w:val="000D3327"/>
    <w:rsid w:val="000D5F35"/>
    <w:rsid w:val="000E2209"/>
    <w:rsid w:val="000E2386"/>
    <w:rsid w:val="000E2C49"/>
    <w:rsid w:val="000E4D0A"/>
    <w:rsid w:val="000E5AE9"/>
    <w:rsid w:val="000E63F6"/>
    <w:rsid w:val="000E7609"/>
    <w:rsid w:val="000F2546"/>
    <w:rsid w:val="000F403B"/>
    <w:rsid w:val="000F7968"/>
    <w:rsid w:val="00100719"/>
    <w:rsid w:val="00101626"/>
    <w:rsid w:val="00101662"/>
    <w:rsid w:val="00110CD5"/>
    <w:rsid w:val="00111E6A"/>
    <w:rsid w:val="0011270B"/>
    <w:rsid w:val="00112B18"/>
    <w:rsid w:val="0011426E"/>
    <w:rsid w:val="0012062A"/>
    <w:rsid w:val="001221EB"/>
    <w:rsid w:val="0012707F"/>
    <w:rsid w:val="0013256F"/>
    <w:rsid w:val="0013382B"/>
    <w:rsid w:val="00133C2A"/>
    <w:rsid w:val="001364A1"/>
    <w:rsid w:val="0013691F"/>
    <w:rsid w:val="00137249"/>
    <w:rsid w:val="0014381F"/>
    <w:rsid w:val="00144535"/>
    <w:rsid w:val="0014503F"/>
    <w:rsid w:val="0015000E"/>
    <w:rsid w:val="001548C3"/>
    <w:rsid w:val="0016131F"/>
    <w:rsid w:val="001652F6"/>
    <w:rsid w:val="0016575D"/>
    <w:rsid w:val="00174266"/>
    <w:rsid w:val="001768DF"/>
    <w:rsid w:val="00180D6F"/>
    <w:rsid w:val="001842A2"/>
    <w:rsid w:val="00186572"/>
    <w:rsid w:val="001876A2"/>
    <w:rsid w:val="001953B8"/>
    <w:rsid w:val="001954C0"/>
    <w:rsid w:val="00197ED8"/>
    <w:rsid w:val="001A036A"/>
    <w:rsid w:val="001A6454"/>
    <w:rsid w:val="001B6BB6"/>
    <w:rsid w:val="001C08E9"/>
    <w:rsid w:val="001C46DF"/>
    <w:rsid w:val="001C498E"/>
    <w:rsid w:val="001C5501"/>
    <w:rsid w:val="001E0C0C"/>
    <w:rsid w:val="001F47ED"/>
    <w:rsid w:val="001F762F"/>
    <w:rsid w:val="00204A81"/>
    <w:rsid w:val="00207AB3"/>
    <w:rsid w:val="00212405"/>
    <w:rsid w:val="002127E2"/>
    <w:rsid w:val="002141E0"/>
    <w:rsid w:val="00214C87"/>
    <w:rsid w:val="00215035"/>
    <w:rsid w:val="00215B73"/>
    <w:rsid w:val="00216BDC"/>
    <w:rsid w:val="002245BB"/>
    <w:rsid w:val="002271BF"/>
    <w:rsid w:val="00231841"/>
    <w:rsid w:val="00235225"/>
    <w:rsid w:val="00237044"/>
    <w:rsid w:val="00242D1F"/>
    <w:rsid w:val="0024488F"/>
    <w:rsid w:val="00264C90"/>
    <w:rsid w:val="002665EE"/>
    <w:rsid w:val="00275410"/>
    <w:rsid w:val="00282CD6"/>
    <w:rsid w:val="00284160"/>
    <w:rsid w:val="00291DDD"/>
    <w:rsid w:val="002958DA"/>
    <w:rsid w:val="002A49EA"/>
    <w:rsid w:val="002A7181"/>
    <w:rsid w:val="002A7BAB"/>
    <w:rsid w:val="002B0691"/>
    <w:rsid w:val="002B08E8"/>
    <w:rsid w:val="002B30D2"/>
    <w:rsid w:val="002B3503"/>
    <w:rsid w:val="002B50FC"/>
    <w:rsid w:val="002B6B29"/>
    <w:rsid w:val="002D0E2F"/>
    <w:rsid w:val="002E4C3C"/>
    <w:rsid w:val="002E683C"/>
    <w:rsid w:val="002F4310"/>
    <w:rsid w:val="002F5B7F"/>
    <w:rsid w:val="002F6A38"/>
    <w:rsid w:val="003025C5"/>
    <w:rsid w:val="00310338"/>
    <w:rsid w:val="0031091E"/>
    <w:rsid w:val="0031177C"/>
    <w:rsid w:val="00317483"/>
    <w:rsid w:val="00320C45"/>
    <w:rsid w:val="003216E2"/>
    <w:rsid w:val="00322F1F"/>
    <w:rsid w:val="003255D1"/>
    <w:rsid w:val="00325710"/>
    <w:rsid w:val="00326DFD"/>
    <w:rsid w:val="0032723A"/>
    <w:rsid w:val="00346C02"/>
    <w:rsid w:val="0034701D"/>
    <w:rsid w:val="00347DB1"/>
    <w:rsid w:val="00347DEA"/>
    <w:rsid w:val="00361EBC"/>
    <w:rsid w:val="003628B2"/>
    <w:rsid w:val="00365F5F"/>
    <w:rsid w:val="0036787E"/>
    <w:rsid w:val="003717B0"/>
    <w:rsid w:val="00373ECA"/>
    <w:rsid w:val="003777FE"/>
    <w:rsid w:val="00383483"/>
    <w:rsid w:val="00385186"/>
    <w:rsid w:val="003851D8"/>
    <w:rsid w:val="0039007D"/>
    <w:rsid w:val="00391391"/>
    <w:rsid w:val="00392FD1"/>
    <w:rsid w:val="0039429D"/>
    <w:rsid w:val="00395052"/>
    <w:rsid w:val="003A0F2D"/>
    <w:rsid w:val="003B52C2"/>
    <w:rsid w:val="003B55EA"/>
    <w:rsid w:val="003B585E"/>
    <w:rsid w:val="003B7888"/>
    <w:rsid w:val="003C60B9"/>
    <w:rsid w:val="003D0EF8"/>
    <w:rsid w:val="003D58BC"/>
    <w:rsid w:val="003E0EA8"/>
    <w:rsid w:val="003E17B6"/>
    <w:rsid w:val="003E3FE0"/>
    <w:rsid w:val="003E5380"/>
    <w:rsid w:val="003F2645"/>
    <w:rsid w:val="003F27C0"/>
    <w:rsid w:val="003F33DF"/>
    <w:rsid w:val="003F497F"/>
    <w:rsid w:val="004051BA"/>
    <w:rsid w:val="00405FB6"/>
    <w:rsid w:val="0040624B"/>
    <w:rsid w:val="00407177"/>
    <w:rsid w:val="00416E4B"/>
    <w:rsid w:val="0042109F"/>
    <w:rsid w:val="00421CF1"/>
    <w:rsid w:val="00423548"/>
    <w:rsid w:val="00426417"/>
    <w:rsid w:val="0042683F"/>
    <w:rsid w:val="00426A90"/>
    <w:rsid w:val="00432C70"/>
    <w:rsid w:val="00432E6A"/>
    <w:rsid w:val="0043450E"/>
    <w:rsid w:val="0043678D"/>
    <w:rsid w:val="00445C38"/>
    <w:rsid w:val="00445D6A"/>
    <w:rsid w:val="0044763E"/>
    <w:rsid w:val="0045298E"/>
    <w:rsid w:val="00453A8F"/>
    <w:rsid w:val="00453BA5"/>
    <w:rsid w:val="00454E53"/>
    <w:rsid w:val="00456024"/>
    <w:rsid w:val="004641C6"/>
    <w:rsid w:val="00475ABA"/>
    <w:rsid w:val="004761FF"/>
    <w:rsid w:val="00482477"/>
    <w:rsid w:val="00482F4B"/>
    <w:rsid w:val="00491386"/>
    <w:rsid w:val="00492238"/>
    <w:rsid w:val="00493AEA"/>
    <w:rsid w:val="00494F18"/>
    <w:rsid w:val="00494F1B"/>
    <w:rsid w:val="00496F16"/>
    <w:rsid w:val="004A41DA"/>
    <w:rsid w:val="004A5FC5"/>
    <w:rsid w:val="004B1C2D"/>
    <w:rsid w:val="004B37A7"/>
    <w:rsid w:val="004B4CD1"/>
    <w:rsid w:val="004C0103"/>
    <w:rsid w:val="004C58F9"/>
    <w:rsid w:val="004D0C67"/>
    <w:rsid w:val="004D23C5"/>
    <w:rsid w:val="004D3D81"/>
    <w:rsid w:val="004D447F"/>
    <w:rsid w:val="004E2834"/>
    <w:rsid w:val="004E3C24"/>
    <w:rsid w:val="004E56F8"/>
    <w:rsid w:val="004E59E4"/>
    <w:rsid w:val="004E6D6A"/>
    <w:rsid w:val="004E75E8"/>
    <w:rsid w:val="004F1FDB"/>
    <w:rsid w:val="0050028F"/>
    <w:rsid w:val="00502C71"/>
    <w:rsid w:val="00511DAF"/>
    <w:rsid w:val="00513272"/>
    <w:rsid w:val="00513C34"/>
    <w:rsid w:val="00514B5E"/>
    <w:rsid w:val="00526B16"/>
    <w:rsid w:val="00530A34"/>
    <w:rsid w:val="005320C4"/>
    <w:rsid w:val="00533CC8"/>
    <w:rsid w:val="00535513"/>
    <w:rsid w:val="00547A0C"/>
    <w:rsid w:val="00550F2D"/>
    <w:rsid w:val="005559F8"/>
    <w:rsid w:val="00557851"/>
    <w:rsid w:val="00560A63"/>
    <w:rsid w:val="0056216C"/>
    <w:rsid w:val="005637E4"/>
    <w:rsid w:val="00564B2E"/>
    <w:rsid w:val="0056693B"/>
    <w:rsid w:val="00570B14"/>
    <w:rsid w:val="0057286D"/>
    <w:rsid w:val="00577B45"/>
    <w:rsid w:val="00577D50"/>
    <w:rsid w:val="00577FB8"/>
    <w:rsid w:val="005856E8"/>
    <w:rsid w:val="005905F8"/>
    <w:rsid w:val="00591B28"/>
    <w:rsid w:val="00592FB0"/>
    <w:rsid w:val="00597859"/>
    <w:rsid w:val="00597925"/>
    <w:rsid w:val="005A18C1"/>
    <w:rsid w:val="005A3452"/>
    <w:rsid w:val="005A3F46"/>
    <w:rsid w:val="005A62AF"/>
    <w:rsid w:val="005B19AC"/>
    <w:rsid w:val="005B1FA2"/>
    <w:rsid w:val="005B2640"/>
    <w:rsid w:val="005B2AB5"/>
    <w:rsid w:val="005B3821"/>
    <w:rsid w:val="005B5E86"/>
    <w:rsid w:val="005C5139"/>
    <w:rsid w:val="005D104C"/>
    <w:rsid w:val="005D1CB6"/>
    <w:rsid w:val="005D2910"/>
    <w:rsid w:val="005E1E05"/>
    <w:rsid w:val="005E4F26"/>
    <w:rsid w:val="005F0DE0"/>
    <w:rsid w:val="005F1752"/>
    <w:rsid w:val="005F5388"/>
    <w:rsid w:val="005F632D"/>
    <w:rsid w:val="005F6CE3"/>
    <w:rsid w:val="005F7D9C"/>
    <w:rsid w:val="00602EB6"/>
    <w:rsid w:val="00603204"/>
    <w:rsid w:val="006049CE"/>
    <w:rsid w:val="006050E0"/>
    <w:rsid w:val="00606954"/>
    <w:rsid w:val="00612AFE"/>
    <w:rsid w:val="0061542C"/>
    <w:rsid w:val="00620AAE"/>
    <w:rsid w:val="0062340B"/>
    <w:rsid w:val="00627E6B"/>
    <w:rsid w:val="00635383"/>
    <w:rsid w:val="00641C2E"/>
    <w:rsid w:val="00641E1F"/>
    <w:rsid w:val="00643310"/>
    <w:rsid w:val="0064720A"/>
    <w:rsid w:val="0065191E"/>
    <w:rsid w:val="00661E69"/>
    <w:rsid w:val="00664DF6"/>
    <w:rsid w:val="00665282"/>
    <w:rsid w:val="006658FD"/>
    <w:rsid w:val="00665C98"/>
    <w:rsid w:val="006675B6"/>
    <w:rsid w:val="0067039E"/>
    <w:rsid w:val="00670832"/>
    <w:rsid w:val="00671B5E"/>
    <w:rsid w:val="006730AA"/>
    <w:rsid w:val="0067496E"/>
    <w:rsid w:val="00677C7D"/>
    <w:rsid w:val="00680F48"/>
    <w:rsid w:val="00684C46"/>
    <w:rsid w:val="006919C7"/>
    <w:rsid w:val="006951F1"/>
    <w:rsid w:val="0069668B"/>
    <w:rsid w:val="006A0704"/>
    <w:rsid w:val="006A0D2F"/>
    <w:rsid w:val="006A11C0"/>
    <w:rsid w:val="006A1C18"/>
    <w:rsid w:val="006C08CB"/>
    <w:rsid w:val="006C6840"/>
    <w:rsid w:val="006E42D0"/>
    <w:rsid w:val="006E7632"/>
    <w:rsid w:val="006F34C0"/>
    <w:rsid w:val="00700E66"/>
    <w:rsid w:val="00702B86"/>
    <w:rsid w:val="007036C3"/>
    <w:rsid w:val="00704047"/>
    <w:rsid w:val="00705A2F"/>
    <w:rsid w:val="00711B01"/>
    <w:rsid w:val="007175DE"/>
    <w:rsid w:val="00726265"/>
    <w:rsid w:val="007305F2"/>
    <w:rsid w:val="007313B7"/>
    <w:rsid w:val="00732A0F"/>
    <w:rsid w:val="00734808"/>
    <w:rsid w:val="00734EBD"/>
    <w:rsid w:val="0074235E"/>
    <w:rsid w:val="00744E81"/>
    <w:rsid w:val="00745200"/>
    <w:rsid w:val="00747B34"/>
    <w:rsid w:val="0076238A"/>
    <w:rsid w:val="00766DB6"/>
    <w:rsid w:val="007677D0"/>
    <w:rsid w:val="00786264"/>
    <w:rsid w:val="0079324C"/>
    <w:rsid w:val="007A4E51"/>
    <w:rsid w:val="007B108D"/>
    <w:rsid w:val="007B4110"/>
    <w:rsid w:val="007C1CAD"/>
    <w:rsid w:val="007C4C80"/>
    <w:rsid w:val="007D20DF"/>
    <w:rsid w:val="007D39B7"/>
    <w:rsid w:val="007D4B34"/>
    <w:rsid w:val="007D504A"/>
    <w:rsid w:val="007D7202"/>
    <w:rsid w:val="007E1DD2"/>
    <w:rsid w:val="007F3C92"/>
    <w:rsid w:val="00801614"/>
    <w:rsid w:val="00802C1D"/>
    <w:rsid w:val="00805171"/>
    <w:rsid w:val="00806D1B"/>
    <w:rsid w:val="00817BC4"/>
    <w:rsid w:val="00821B89"/>
    <w:rsid w:val="008236E4"/>
    <w:rsid w:val="0082388D"/>
    <w:rsid w:val="008414A2"/>
    <w:rsid w:val="00844722"/>
    <w:rsid w:val="00845E4E"/>
    <w:rsid w:val="00850296"/>
    <w:rsid w:val="0086092C"/>
    <w:rsid w:val="00862BA1"/>
    <w:rsid w:val="008654E6"/>
    <w:rsid w:val="00870450"/>
    <w:rsid w:val="00880176"/>
    <w:rsid w:val="00882113"/>
    <w:rsid w:val="00882B5D"/>
    <w:rsid w:val="0088313F"/>
    <w:rsid w:val="00886CA3"/>
    <w:rsid w:val="00886DB0"/>
    <w:rsid w:val="00887732"/>
    <w:rsid w:val="008879C0"/>
    <w:rsid w:val="008A1BAE"/>
    <w:rsid w:val="008A41EF"/>
    <w:rsid w:val="008A4493"/>
    <w:rsid w:val="008A52E2"/>
    <w:rsid w:val="008B1E27"/>
    <w:rsid w:val="008B3B76"/>
    <w:rsid w:val="008B41D0"/>
    <w:rsid w:val="008B5536"/>
    <w:rsid w:val="008B65C2"/>
    <w:rsid w:val="008B7537"/>
    <w:rsid w:val="008C00C2"/>
    <w:rsid w:val="008D215B"/>
    <w:rsid w:val="008D7403"/>
    <w:rsid w:val="008E7839"/>
    <w:rsid w:val="008F0E46"/>
    <w:rsid w:val="008F4E8C"/>
    <w:rsid w:val="008F7598"/>
    <w:rsid w:val="00902036"/>
    <w:rsid w:val="0091383D"/>
    <w:rsid w:val="00913917"/>
    <w:rsid w:val="00913F15"/>
    <w:rsid w:val="00915A7A"/>
    <w:rsid w:val="009218BF"/>
    <w:rsid w:val="00921993"/>
    <w:rsid w:val="009224FC"/>
    <w:rsid w:val="009225C6"/>
    <w:rsid w:val="00927708"/>
    <w:rsid w:val="00927E07"/>
    <w:rsid w:val="00937719"/>
    <w:rsid w:val="00940559"/>
    <w:rsid w:val="00941936"/>
    <w:rsid w:val="0094578C"/>
    <w:rsid w:val="00947FB6"/>
    <w:rsid w:val="00952FA4"/>
    <w:rsid w:val="00953C29"/>
    <w:rsid w:val="00956469"/>
    <w:rsid w:val="00956988"/>
    <w:rsid w:val="00960CB9"/>
    <w:rsid w:val="00960D1A"/>
    <w:rsid w:val="00965881"/>
    <w:rsid w:val="00965955"/>
    <w:rsid w:val="00975EB7"/>
    <w:rsid w:val="00977F25"/>
    <w:rsid w:val="009854B8"/>
    <w:rsid w:val="00991282"/>
    <w:rsid w:val="00996062"/>
    <w:rsid w:val="009A47E5"/>
    <w:rsid w:val="009B011E"/>
    <w:rsid w:val="009B1E68"/>
    <w:rsid w:val="009B6377"/>
    <w:rsid w:val="009C4154"/>
    <w:rsid w:val="009C50F6"/>
    <w:rsid w:val="009C5521"/>
    <w:rsid w:val="009C5869"/>
    <w:rsid w:val="009D10C9"/>
    <w:rsid w:val="009D1DBD"/>
    <w:rsid w:val="009E6745"/>
    <w:rsid w:val="009F337C"/>
    <w:rsid w:val="009F686C"/>
    <w:rsid w:val="00A06545"/>
    <w:rsid w:val="00A0670B"/>
    <w:rsid w:val="00A13D7E"/>
    <w:rsid w:val="00A14367"/>
    <w:rsid w:val="00A20F58"/>
    <w:rsid w:val="00A27AB9"/>
    <w:rsid w:val="00A3348E"/>
    <w:rsid w:val="00A369CE"/>
    <w:rsid w:val="00A37358"/>
    <w:rsid w:val="00A41533"/>
    <w:rsid w:val="00A422BE"/>
    <w:rsid w:val="00A451E8"/>
    <w:rsid w:val="00A4622B"/>
    <w:rsid w:val="00A53713"/>
    <w:rsid w:val="00A548A7"/>
    <w:rsid w:val="00A56865"/>
    <w:rsid w:val="00A57EC0"/>
    <w:rsid w:val="00A6018C"/>
    <w:rsid w:val="00A6319C"/>
    <w:rsid w:val="00A63455"/>
    <w:rsid w:val="00A639CC"/>
    <w:rsid w:val="00A70242"/>
    <w:rsid w:val="00A707C4"/>
    <w:rsid w:val="00A7141F"/>
    <w:rsid w:val="00A808B3"/>
    <w:rsid w:val="00A80F2A"/>
    <w:rsid w:val="00A87F69"/>
    <w:rsid w:val="00A91FF1"/>
    <w:rsid w:val="00A92454"/>
    <w:rsid w:val="00AA1F4F"/>
    <w:rsid w:val="00AC1C1F"/>
    <w:rsid w:val="00AD1D93"/>
    <w:rsid w:val="00AD70EE"/>
    <w:rsid w:val="00AE6327"/>
    <w:rsid w:val="00AE76B7"/>
    <w:rsid w:val="00AF1712"/>
    <w:rsid w:val="00AF4AA7"/>
    <w:rsid w:val="00AF7CB0"/>
    <w:rsid w:val="00B0442D"/>
    <w:rsid w:val="00B07C15"/>
    <w:rsid w:val="00B07F37"/>
    <w:rsid w:val="00B1132A"/>
    <w:rsid w:val="00B120F0"/>
    <w:rsid w:val="00B1610D"/>
    <w:rsid w:val="00B17277"/>
    <w:rsid w:val="00B22B3E"/>
    <w:rsid w:val="00B278D6"/>
    <w:rsid w:val="00B35E11"/>
    <w:rsid w:val="00B35E69"/>
    <w:rsid w:val="00B4385F"/>
    <w:rsid w:val="00B46D15"/>
    <w:rsid w:val="00B55331"/>
    <w:rsid w:val="00B5761B"/>
    <w:rsid w:val="00B61A2E"/>
    <w:rsid w:val="00B65B59"/>
    <w:rsid w:val="00B66186"/>
    <w:rsid w:val="00B67E68"/>
    <w:rsid w:val="00B718F5"/>
    <w:rsid w:val="00B7606E"/>
    <w:rsid w:val="00B80895"/>
    <w:rsid w:val="00B8199F"/>
    <w:rsid w:val="00B85CAD"/>
    <w:rsid w:val="00B94943"/>
    <w:rsid w:val="00BA4B3C"/>
    <w:rsid w:val="00BB12FD"/>
    <w:rsid w:val="00BB5ECE"/>
    <w:rsid w:val="00BB6FD5"/>
    <w:rsid w:val="00BC764C"/>
    <w:rsid w:val="00BD1FA0"/>
    <w:rsid w:val="00BD2FD9"/>
    <w:rsid w:val="00BD7E47"/>
    <w:rsid w:val="00BE0C63"/>
    <w:rsid w:val="00BE2195"/>
    <w:rsid w:val="00BE2942"/>
    <w:rsid w:val="00BF24D8"/>
    <w:rsid w:val="00BF4B17"/>
    <w:rsid w:val="00C0127C"/>
    <w:rsid w:val="00C017DC"/>
    <w:rsid w:val="00C037A9"/>
    <w:rsid w:val="00C06DCD"/>
    <w:rsid w:val="00C212DA"/>
    <w:rsid w:val="00C21554"/>
    <w:rsid w:val="00C2775A"/>
    <w:rsid w:val="00C329EA"/>
    <w:rsid w:val="00C32FCE"/>
    <w:rsid w:val="00C34CED"/>
    <w:rsid w:val="00C3543A"/>
    <w:rsid w:val="00C41112"/>
    <w:rsid w:val="00C4131C"/>
    <w:rsid w:val="00C41A0A"/>
    <w:rsid w:val="00C54FAE"/>
    <w:rsid w:val="00C55927"/>
    <w:rsid w:val="00C55D56"/>
    <w:rsid w:val="00C65583"/>
    <w:rsid w:val="00C72131"/>
    <w:rsid w:val="00C80E99"/>
    <w:rsid w:val="00C81190"/>
    <w:rsid w:val="00C81D56"/>
    <w:rsid w:val="00C8589A"/>
    <w:rsid w:val="00C91784"/>
    <w:rsid w:val="00C93514"/>
    <w:rsid w:val="00C94037"/>
    <w:rsid w:val="00CA1DD2"/>
    <w:rsid w:val="00CA7A6B"/>
    <w:rsid w:val="00CC2D2F"/>
    <w:rsid w:val="00CD0E82"/>
    <w:rsid w:val="00CE1FAA"/>
    <w:rsid w:val="00D05C6C"/>
    <w:rsid w:val="00D05E5E"/>
    <w:rsid w:val="00D07FD2"/>
    <w:rsid w:val="00D14A69"/>
    <w:rsid w:val="00D218B9"/>
    <w:rsid w:val="00D26EAA"/>
    <w:rsid w:val="00D275CC"/>
    <w:rsid w:val="00D3346C"/>
    <w:rsid w:val="00D36662"/>
    <w:rsid w:val="00D43C68"/>
    <w:rsid w:val="00D43D81"/>
    <w:rsid w:val="00D46BAF"/>
    <w:rsid w:val="00D64391"/>
    <w:rsid w:val="00D743FB"/>
    <w:rsid w:val="00D767C4"/>
    <w:rsid w:val="00D77CF5"/>
    <w:rsid w:val="00D915AA"/>
    <w:rsid w:val="00D935C0"/>
    <w:rsid w:val="00D93F51"/>
    <w:rsid w:val="00D960C0"/>
    <w:rsid w:val="00D967A4"/>
    <w:rsid w:val="00DA2757"/>
    <w:rsid w:val="00DB118C"/>
    <w:rsid w:val="00DB1B49"/>
    <w:rsid w:val="00DB2382"/>
    <w:rsid w:val="00DB4FB4"/>
    <w:rsid w:val="00DB6BD5"/>
    <w:rsid w:val="00DC59E2"/>
    <w:rsid w:val="00DC7108"/>
    <w:rsid w:val="00DD29DC"/>
    <w:rsid w:val="00DD33D0"/>
    <w:rsid w:val="00DD67E6"/>
    <w:rsid w:val="00DE73FF"/>
    <w:rsid w:val="00DF0DBB"/>
    <w:rsid w:val="00DF6204"/>
    <w:rsid w:val="00E00776"/>
    <w:rsid w:val="00E01227"/>
    <w:rsid w:val="00E14E8C"/>
    <w:rsid w:val="00E23E22"/>
    <w:rsid w:val="00E26F7C"/>
    <w:rsid w:val="00E271B6"/>
    <w:rsid w:val="00E32A5E"/>
    <w:rsid w:val="00E332BD"/>
    <w:rsid w:val="00E33B68"/>
    <w:rsid w:val="00E429A0"/>
    <w:rsid w:val="00E4726A"/>
    <w:rsid w:val="00E47D94"/>
    <w:rsid w:val="00E5406D"/>
    <w:rsid w:val="00E54834"/>
    <w:rsid w:val="00E6172F"/>
    <w:rsid w:val="00E7248C"/>
    <w:rsid w:val="00E808D7"/>
    <w:rsid w:val="00E82A28"/>
    <w:rsid w:val="00E962C5"/>
    <w:rsid w:val="00E96861"/>
    <w:rsid w:val="00EA3488"/>
    <w:rsid w:val="00EA3E30"/>
    <w:rsid w:val="00EA4F32"/>
    <w:rsid w:val="00EB5F7D"/>
    <w:rsid w:val="00EB666B"/>
    <w:rsid w:val="00EB7996"/>
    <w:rsid w:val="00EC2824"/>
    <w:rsid w:val="00EC5284"/>
    <w:rsid w:val="00EC589F"/>
    <w:rsid w:val="00EC5C76"/>
    <w:rsid w:val="00ED1C8B"/>
    <w:rsid w:val="00EE549F"/>
    <w:rsid w:val="00EF02DF"/>
    <w:rsid w:val="00EF46A2"/>
    <w:rsid w:val="00EF492B"/>
    <w:rsid w:val="00F00A80"/>
    <w:rsid w:val="00F03C66"/>
    <w:rsid w:val="00F04BD4"/>
    <w:rsid w:val="00F05682"/>
    <w:rsid w:val="00F06E51"/>
    <w:rsid w:val="00F134C7"/>
    <w:rsid w:val="00F135CB"/>
    <w:rsid w:val="00F26EEE"/>
    <w:rsid w:val="00F31BC3"/>
    <w:rsid w:val="00F4070E"/>
    <w:rsid w:val="00F42785"/>
    <w:rsid w:val="00F50561"/>
    <w:rsid w:val="00F50D8B"/>
    <w:rsid w:val="00F561C3"/>
    <w:rsid w:val="00F62194"/>
    <w:rsid w:val="00F63B44"/>
    <w:rsid w:val="00F669D1"/>
    <w:rsid w:val="00F672BA"/>
    <w:rsid w:val="00F72659"/>
    <w:rsid w:val="00F77D59"/>
    <w:rsid w:val="00F83B5D"/>
    <w:rsid w:val="00F84405"/>
    <w:rsid w:val="00F94122"/>
    <w:rsid w:val="00F97D64"/>
    <w:rsid w:val="00FA0C7E"/>
    <w:rsid w:val="00FA4658"/>
    <w:rsid w:val="00FA4724"/>
    <w:rsid w:val="00FB1251"/>
    <w:rsid w:val="00FB2D7A"/>
    <w:rsid w:val="00FB2FA3"/>
    <w:rsid w:val="00FB7B2F"/>
    <w:rsid w:val="00FC070D"/>
    <w:rsid w:val="00FC1F9A"/>
    <w:rsid w:val="00FC649F"/>
    <w:rsid w:val="00FC7175"/>
    <w:rsid w:val="00FC782E"/>
    <w:rsid w:val="00FD085A"/>
    <w:rsid w:val="00FD2343"/>
    <w:rsid w:val="00FD543C"/>
    <w:rsid w:val="00FE2063"/>
    <w:rsid w:val="00FE3AEB"/>
    <w:rsid w:val="00FE4CAD"/>
    <w:rsid w:val="00FF3BF2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2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80F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80F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0F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0F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0F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0F48"/>
    <w:pPr>
      <w:outlineLvl w:val="5"/>
    </w:pPr>
  </w:style>
  <w:style w:type="paragraph" w:styleId="Heading7">
    <w:name w:val="heading 7"/>
    <w:basedOn w:val="H6"/>
    <w:next w:val="Normal"/>
    <w:qFormat/>
    <w:rsid w:val="00680F48"/>
    <w:pPr>
      <w:outlineLvl w:val="6"/>
    </w:pPr>
  </w:style>
  <w:style w:type="paragraph" w:styleId="Heading8">
    <w:name w:val="heading 8"/>
    <w:basedOn w:val="Heading1"/>
    <w:next w:val="Normal"/>
    <w:qFormat/>
    <w:rsid w:val="00680F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0F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80F48"/>
    <w:pPr>
      <w:spacing w:before="180"/>
      <w:ind w:left="2693" w:hanging="2693"/>
    </w:pPr>
    <w:rPr>
      <w:b/>
    </w:rPr>
  </w:style>
  <w:style w:type="paragraph" w:styleId="TOC1">
    <w:name w:val="toc 1"/>
    <w:semiHidden/>
    <w:rsid w:val="00680F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80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80F48"/>
    <w:pPr>
      <w:ind w:left="1701" w:hanging="1701"/>
    </w:pPr>
  </w:style>
  <w:style w:type="paragraph" w:styleId="TOC4">
    <w:name w:val="toc 4"/>
    <w:basedOn w:val="TOC3"/>
    <w:semiHidden/>
    <w:rsid w:val="00680F48"/>
    <w:pPr>
      <w:ind w:left="1418" w:hanging="1418"/>
    </w:pPr>
  </w:style>
  <w:style w:type="paragraph" w:styleId="TOC3">
    <w:name w:val="toc 3"/>
    <w:basedOn w:val="TOC2"/>
    <w:semiHidden/>
    <w:rsid w:val="00680F48"/>
    <w:pPr>
      <w:ind w:left="1134" w:hanging="1134"/>
    </w:pPr>
  </w:style>
  <w:style w:type="paragraph" w:styleId="TOC2">
    <w:name w:val="toc 2"/>
    <w:basedOn w:val="TOC1"/>
    <w:semiHidden/>
    <w:rsid w:val="00680F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0F48"/>
    <w:pPr>
      <w:ind w:left="284"/>
    </w:pPr>
  </w:style>
  <w:style w:type="paragraph" w:styleId="Index1">
    <w:name w:val="index 1"/>
    <w:basedOn w:val="Normal"/>
    <w:semiHidden/>
    <w:rsid w:val="00680F48"/>
    <w:pPr>
      <w:keepLines/>
      <w:spacing w:after="0"/>
    </w:pPr>
  </w:style>
  <w:style w:type="paragraph" w:customStyle="1" w:styleId="ZH">
    <w:name w:val="ZH"/>
    <w:rsid w:val="00680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80F48"/>
    <w:pPr>
      <w:outlineLvl w:val="9"/>
    </w:pPr>
  </w:style>
  <w:style w:type="paragraph" w:styleId="ListNumber2">
    <w:name w:val="List Number 2"/>
    <w:basedOn w:val="ListNumber"/>
    <w:semiHidden/>
    <w:rsid w:val="00680F4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80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80F48"/>
    <w:rPr>
      <w:b/>
      <w:position w:val="6"/>
      <w:sz w:val="16"/>
    </w:rPr>
  </w:style>
  <w:style w:type="paragraph" w:styleId="FootnoteText">
    <w:name w:val="footnote text"/>
    <w:basedOn w:val="Normal"/>
    <w:semiHidden/>
    <w:rsid w:val="00680F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80F48"/>
    <w:rPr>
      <w:b/>
    </w:rPr>
  </w:style>
  <w:style w:type="paragraph" w:customStyle="1" w:styleId="TAC">
    <w:name w:val="TAC"/>
    <w:basedOn w:val="TAL"/>
    <w:link w:val="TACChar"/>
    <w:qFormat/>
    <w:rsid w:val="00680F48"/>
    <w:pPr>
      <w:jc w:val="center"/>
    </w:pPr>
  </w:style>
  <w:style w:type="paragraph" w:customStyle="1" w:styleId="TF">
    <w:name w:val="TF"/>
    <w:basedOn w:val="TH"/>
    <w:rsid w:val="00680F48"/>
    <w:pPr>
      <w:keepNext w:val="0"/>
      <w:spacing w:before="0" w:after="240"/>
    </w:pPr>
  </w:style>
  <w:style w:type="paragraph" w:customStyle="1" w:styleId="NO">
    <w:name w:val="NO"/>
    <w:basedOn w:val="Normal"/>
    <w:rsid w:val="00680F48"/>
    <w:pPr>
      <w:keepLines/>
      <w:ind w:left="1135" w:hanging="851"/>
    </w:pPr>
  </w:style>
  <w:style w:type="paragraph" w:styleId="TOC9">
    <w:name w:val="toc 9"/>
    <w:basedOn w:val="TOC8"/>
    <w:semiHidden/>
    <w:rsid w:val="00680F48"/>
    <w:pPr>
      <w:ind w:left="1418" w:hanging="1418"/>
    </w:pPr>
  </w:style>
  <w:style w:type="paragraph" w:customStyle="1" w:styleId="EX">
    <w:name w:val="EX"/>
    <w:basedOn w:val="Normal"/>
    <w:rsid w:val="00680F48"/>
    <w:pPr>
      <w:keepLines/>
      <w:ind w:left="1702" w:hanging="1418"/>
    </w:pPr>
  </w:style>
  <w:style w:type="paragraph" w:customStyle="1" w:styleId="FP">
    <w:name w:val="FP"/>
    <w:basedOn w:val="Normal"/>
    <w:rsid w:val="00680F48"/>
    <w:pPr>
      <w:spacing w:after="0"/>
    </w:pPr>
  </w:style>
  <w:style w:type="paragraph" w:customStyle="1" w:styleId="LD">
    <w:name w:val="LD"/>
    <w:rsid w:val="00680F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80F48"/>
    <w:pPr>
      <w:spacing w:after="0"/>
    </w:pPr>
  </w:style>
  <w:style w:type="paragraph" w:customStyle="1" w:styleId="EW">
    <w:name w:val="EW"/>
    <w:basedOn w:val="EX"/>
    <w:rsid w:val="00680F48"/>
    <w:pPr>
      <w:spacing w:after="0"/>
    </w:pPr>
  </w:style>
  <w:style w:type="paragraph" w:styleId="TOC6">
    <w:name w:val="toc 6"/>
    <w:basedOn w:val="TOC5"/>
    <w:next w:val="Normal"/>
    <w:semiHidden/>
    <w:rsid w:val="00680F48"/>
    <w:pPr>
      <w:ind w:left="1985" w:hanging="1985"/>
    </w:pPr>
  </w:style>
  <w:style w:type="paragraph" w:styleId="TOC7">
    <w:name w:val="toc 7"/>
    <w:basedOn w:val="TOC6"/>
    <w:next w:val="Normal"/>
    <w:semiHidden/>
    <w:rsid w:val="00680F48"/>
    <w:pPr>
      <w:ind w:left="2268" w:hanging="2268"/>
    </w:pPr>
  </w:style>
  <w:style w:type="paragraph" w:styleId="ListBullet2">
    <w:name w:val="List Bullet 2"/>
    <w:basedOn w:val="ListBullet"/>
    <w:semiHidden/>
    <w:rsid w:val="00680F48"/>
    <w:pPr>
      <w:ind w:left="851"/>
    </w:pPr>
  </w:style>
  <w:style w:type="paragraph" w:styleId="ListBullet3">
    <w:name w:val="List Bullet 3"/>
    <w:basedOn w:val="ListBullet2"/>
    <w:semiHidden/>
    <w:rsid w:val="00680F48"/>
    <w:pPr>
      <w:ind w:left="1135"/>
    </w:pPr>
  </w:style>
  <w:style w:type="paragraph" w:styleId="ListNumber">
    <w:name w:val="List Number"/>
    <w:basedOn w:val="List"/>
    <w:semiHidden/>
    <w:rsid w:val="00680F48"/>
  </w:style>
  <w:style w:type="paragraph" w:customStyle="1" w:styleId="EQ">
    <w:name w:val="EQ"/>
    <w:basedOn w:val="Normal"/>
    <w:next w:val="Normal"/>
    <w:link w:val="EQChar"/>
    <w:rsid w:val="00680F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80F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0F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0F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80F48"/>
    <w:pPr>
      <w:jc w:val="right"/>
    </w:pPr>
  </w:style>
  <w:style w:type="paragraph" w:customStyle="1" w:styleId="H6">
    <w:name w:val="H6"/>
    <w:basedOn w:val="Heading5"/>
    <w:next w:val="Normal"/>
    <w:rsid w:val="00680F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680F48"/>
    <w:pPr>
      <w:ind w:left="851" w:hanging="851"/>
    </w:pPr>
  </w:style>
  <w:style w:type="paragraph" w:customStyle="1" w:styleId="TAL">
    <w:name w:val="TAL"/>
    <w:basedOn w:val="Normal"/>
    <w:link w:val="TALCar"/>
    <w:qFormat/>
    <w:rsid w:val="00680F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0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80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80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80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80F48"/>
    <w:pPr>
      <w:framePr w:wrap="notBeside" w:y="16161"/>
    </w:pPr>
  </w:style>
  <w:style w:type="character" w:customStyle="1" w:styleId="ZGSM">
    <w:name w:val="ZGSM"/>
    <w:rsid w:val="00680F48"/>
  </w:style>
  <w:style w:type="paragraph" w:styleId="List2">
    <w:name w:val="List 2"/>
    <w:basedOn w:val="List"/>
    <w:semiHidden/>
    <w:rsid w:val="00680F48"/>
    <w:pPr>
      <w:ind w:left="851"/>
    </w:pPr>
  </w:style>
  <w:style w:type="paragraph" w:customStyle="1" w:styleId="ZG">
    <w:name w:val="ZG"/>
    <w:rsid w:val="00680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80F48"/>
    <w:pPr>
      <w:ind w:left="1135"/>
    </w:pPr>
  </w:style>
  <w:style w:type="paragraph" w:styleId="List4">
    <w:name w:val="List 4"/>
    <w:basedOn w:val="List3"/>
    <w:semiHidden/>
    <w:rsid w:val="00680F48"/>
    <w:pPr>
      <w:ind w:left="1418"/>
    </w:pPr>
  </w:style>
  <w:style w:type="paragraph" w:styleId="List5">
    <w:name w:val="List 5"/>
    <w:basedOn w:val="List4"/>
    <w:semiHidden/>
    <w:rsid w:val="00680F48"/>
    <w:pPr>
      <w:ind w:left="1702"/>
    </w:pPr>
  </w:style>
  <w:style w:type="paragraph" w:customStyle="1" w:styleId="EditorsNote">
    <w:name w:val="Editor's Note"/>
    <w:basedOn w:val="NO"/>
    <w:rsid w:val="00680F48"/>
    <w:rPr>
      <w:color w:val="FF0000"/>
    </w:rPr>
  </w:style>
  <w:style w:type="paragraph" w:styleId="List">
    <w:name w:val="List"/>
    <w:basedOn w:val="Normal"/>
    <w:semiHidden/>
    <w:rsid w:val="00680F48"/>
    <w:pPr>
      <w:ind w:left="568" w:hanging="284"/>
    </w:pPr>
  </w:style>
  <w:style w:type="paragraph" w:styleId="ListBullet">
    <w:name w:val="List Bullet"/>
    <w:basedOn w:val="List"/>
    <w:semiHidden/>
    <w:rsid w:val="00680F48"/>
  </w:style>
  <w:style w:type="paragraph" w:styleId="ListBullet4">
    <w:name w:val="List Bullet 4"/>
    <w:basedOn w:val="ListBullet3"/>
    <w:semiHidden/>
    <w:rsid w:val="00680F48"/>
    <w:pPr>
      <w:ind w:left="1418"/>
    </w:pPr>
  </w:style>
  <w:style w:type="paragraph" w:styleId="ListBullet5">
    <w:name w:val="List Bullet 5"/>
    <w:basedOn w:val="ListBullet4"/>
    <w:semiHidden/>
    <w:rsid w:val="00680F48"/>
    <w:pPr>
      <w:ind w:left="1702"/>
    </w:pPr>
  </w:style>
  <w:style w:type="paragraph" w:customStyle="1" w:styleId="B1">
    <w:name w:val="B1"/>
    <w:basedOn w:val="List"/>
    <w:link w:val="B1Char"/>
    <w:rsid w:val="00680F48"/>
  </w:style>
  <w:style w:type="paragraph" w:customStyle="1" w:styleId="B2">
    <w:name w:val="B2"/>
    <w:basedOn w:val="List2"/>
    <w:link w:val="B2Char"/>
    <w:rsid w:val="00680F48"/>
  </w:style>
  <w:style w:type="paragraph" w:customStyle="1" w:styleId="B3">
    <w:name w:val="B3"/>
    <w:basedOn w:val="List3"/>
    <w:rsid w:val="00680F48"/>
  </w:style>
  <w:style w:type="paragraph" w:customStyle="1" w:styleId="B4">
    <w:name w:val="B4"/>
    <w:basedOn w:val="List4"/>
    <w:rsid w:val="00680F48"/>
  </w:style>
  <w:style w:type="paragraph" w:customStyle="1" w:styleId="B5">
    <w:name w:val="B5"/>
    <w:basedOn w:val="List5"/>
    <w:rsid w:val="00680F48"/>
  </w:style>
  <w:style w:type="paragraph" w:styleId="Footer">
    <w:name w:val="footer"/>
    <w:basedOn w:val="Header"/>
    <w:semiHidden/>
    <w:rsid w:val="00680F48"/>
    <w:pPr>
      <w:jc w:val="center"/>
    </w:pPr>
    <w:rPr>
      <w:i/>
    </w:rPr>
  </w:style>
  <w:style w:type="paragraph" w:customStyle="1" w:styleId="ZTD">
    <w:name w:val="ZTD"/>
    <w:basedOn w:val="ZB"/>
    <w:rsid w:val="00680F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목록 단락,?? ??,?????,????,リスト段落,Lista1,列出段落,R4_Bullet,列出段落1,中等深浅网格 1 - 着色 21,¥¡¡¡¡ì¬º¥¹¥È¶ÎÂä,ÁÐ³ö¶ÎÂä,列表段落1,—ño’i—Ž,¥ê¥¹¥È¶ÎÂä,1st level - Bullet List Paragraph,Lettre d'introduction,Paragrafo elenco,Normal bullet 2,목록단락,列表段落11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3B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B788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577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リスト段落 Char,Lista1 Char,列出段落 Char,R4_Bullet Char,列出段落1 Char,中等深浅网格 1 - 着色 21 Char,¥¡¡¡¡ì¬º¥¹¥È¶ÎÂä Char,ÁÐ³ö¶ÎÂä Char,列表段落1 Char,—ño’i—Ž Char,¥ê¥¹¥È¶ÎÂä Char,목록단락 Char"/>
    <w:link w:val="ListParagraph"/>
    <w:uiPriority w:val="34"/>
    <w:qFormat/>
    <w:rsid w:val="00A80F2A"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F669D1"/>
    <w:pPr>
      <w:numPr>
        <w:numId w:val="2"/>
      </w:numPr>
      <w:overflowPunct/>
      <w:autoSpaceDE/>
      <w:autoSpaceDN/>
      <w:adjustRightInd/>
      <w:textAlignment w:val="auto"/>
    </w:pPr>
    <w:rPr>
      <w:rFonts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F669D1"/>
    <w:rPr>
      <w:rFonts w:ascii="Times New Roman" w:hAnsi="Times New Roman" w:cstheme="minorBidi"/>
      <w:b/>
      <w:iCs/>
      <w:szCs w:val="18"/>
      <w:lang w:val="en-US" w:eastAsia="en-US"/>
    </w:rPr>
  </w:style>
  <w:style w:type="character" w:customStyle="1" w:styleId="EQChar">
    <w:name w:val="EQ Char"/>
    <w:link w:val="EQ"/>
    <w:locked/>
    <w:rsid w:val="00F669D1"/>
    <w:rPr>
      <w:rFonts w:ascii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C45"/>
    <w:pPr>
      <w:widowControl w:val="0"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1652F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B4C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4CD1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96588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671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9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4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9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0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6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70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31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3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14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58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5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2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1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4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40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99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09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10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8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5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5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86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7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35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7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0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551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80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580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00946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575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43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315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47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6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98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40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16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11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6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95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71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19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0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2484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202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30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43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9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04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7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936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36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777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08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5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3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0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7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0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7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6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88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0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2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4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28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4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66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4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35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9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122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4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25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83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0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609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12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714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9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7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5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96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3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7FB84-4681-4A99-B87B-41F7BFB9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Qiming</dc:creator>
  <cp:keywords>ESA, style sheet, Winword, CTPClassification=CTP_NT</cp:keywords>
  <dc:description/>
  <cp:lastModifiedBy>Intel</cp:lastModifiedBy>
  <cp:revision>145</cp:revision>
  <cp:lastPrinted>1899-12-31T22:00:00Z</cp:lastPrinted>
  <dcterms:created xsi:type="dcterms:W3CDTF">2021-01-13T19:38:00Z</dcterms:created>
  <dcterms:modified xsi:type="dcterms:W3CDTF">2021-01-15T21:15:00Z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petri.j.vasenkari@nokia.com</vt:lpwstr>
  </property>
  <property fmtid="{D5CDD505-2E9C-101B-9397-08002B2CF9AE}" pid="5" name="MSIP_Label_b1aa2129-79ec-42c0-bfac-e5b7a0374572_SetDate">
    <vt:lpwstr>2019-04-26T07:51:58.4383200Z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TitusGUID">
    <vt:lpwstr>f79ab5f8-5995-474c-b73a-52a8c90c94c1</vt:lpwstr>
  </property>
  <property fmtid="{D5CDD505-2E9C-101B-9397-08002B2CF9AE}" pid="11" name="CTP_TimeStamp">
    <vt:lpwstr>2020-08-07 20:12:12Z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